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453A5" w14:textId="77777777" w:rsidR="00806620" w:rsidRDefault="0080662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0B299CAA" w14:textId="77777777" w:rsidR="00806620" w:rsidRDefault="00806620">
      <w:pPr>
        <w:pStyle w:val="ConsPlusNormal"/>
        <w:jc w:val="both"/>
        <w:outlineLvl w:val="0"/>
      </w:pPr>
    </w:p>
    <w:p w14:paraId="566BD051" w14:textId="77777777" w:rsidR="00806620" w:rsidRDefault="00806620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012393DD" w14:textId="77777777" w:rsidR="00806620" w:rsidRDefault="00806620">
      <w:pPr>
        <w:pStyle w:val="ConsPlusTitle"/>
        <w:jc w:val="center"/>
      </w:pPr>
    </w:p>
    <w:p w14:paraId="4CEC2FFE" w14:textId="77777777" w:rsidR="00806620" w:rsidRDefault="00806620">
      <w:pPr>
        <w:pStyle w:val="ConsPlusTitle"/>
        <w:jc w:val="center"/>
      </w:pPr>
      <w:r>
        <w:t>ПОСТАНОВЛЕНИЕ</w:t>
      </w:r>
    </w:p>
    <w:p w14:paraId="1BFA11A6" w14:textId="77777777" w:rsidR="00806620" w:rsidRDefault="00806620">
      <w:pPr>
        <w:pStyle w:val="ConsPlusTitle"/>
        <w:jc w:val="center"/>
      </w:pPr>
      <w:r>
        <w:t>от 28 июня 2016 г. N 589</w:t>
      </w:r>
    </w:p>
    <w:p w14:paraId="6383BB3C" w14:textId="77777777" w:rsidR="00806620" w:rsidRDefault="00806620">
      <w:pPr>
        <w:pStyle w:val="ConsPlusTitle"/>
        <w:jc w:val="center"/>
      </w:pPr>
    </w:p>
    <w:p w14:paraId="4FB2D3E6" w14:textId="77777777" w:rsidR="00806620" w:rsidRDefault="00806620">
      <w:pPr>
        <w:pStyle w:val="ConsPlusTitle"/>
        <w:jc w:val="center"/>
      </w:pPr>
      <w:r>
        <w:t>О ФЕДЕРАЛЬНОМ ИНФОРМАЦИОННОМ ФОНДЕ СТАНДАРТОВ</w:t>
      </w:r>
    </w:p>
    <w:p w14:paraId="1A77F600" w14:textId="77777777" w:rsidR="00806620" w:rsidRDefault="008066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403"/>
        <w:gridCol w:w="113"/>
      </w:tblGrid>
      <w:tr w:rsidR="00806620" w14:paraId="613D552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251081" w14:textId="77777777" w:rsidR="00806620" w:rsidRDefault="008066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6E8AD" w14:textId="77777777" w:rsidR="00806620" w:rsidRDefault="008066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248F716" w14:textId="77777777" w:rsidR="00806620" w:rsidRDefault="008066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43BD058" w14:textId="77777777" w:rsidR="00806620" w:rsidRDefault="008066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26.05.2021 N 791)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4B980" w14:textId="77777777" w:rsidR="00806620" w:rsidRDefault="00806620">
            <w:pPr>
              <w:pStyle w:val="ConsPlusNormal"/>
            </w:pPr>
          </w:p>
        </w:tc>
      </w:tr>
    </w:tbl>
    <w:p w14:paraId="08F91B28" w14:textId="77777777" w:rsidR="00806620" w:rsidRDefault="00806620">
      <w:pPr>
        <w:pStyle w:val="ConsPlusNormal"/>
        <w:jc w:val="center"/>
      </w:pPr>
    </w:p>
    <w:p w14:paraId="57937A6A" w14:textId="77777777" w:rsidR="00806620" w:rsidRDefault="00806620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5 статьи 29</w:t>
        </w:r>
      </w:hyperlink>
      <w:r>
        <w:t xml:space="preserve"> Федерального закона "О стандартизации в Российской Федерации" Правительство Российской Федерации постановляет:</w:t>
      </w:r>
    </w:p>
    <w:p w14:paraId="4FCC06C7" w14:textId="77777777" w:rsidR="00806620" w:rsidRDefault="00806620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8">
        <w:r>
          <w:rPr>
            <w:color w:val="0000FF"/>
          </w:rPr>
          <w:t>Положение</w:t>
        </w:r>
      </w:hyperlink>
      <w:r>
        <w:t xml:space="preserve"> о порядке формирования и ведения Федерального информационного фонда стандартов и правилах пользования им.</w:t>
      </w:r>
    </w:p>
    <w:p w14:paraId="612CEB10" w14:textId="77777777" w:rsidR="00806620" w:rsidRDefault="00806620">
      <w:pPr>
        <w:pStyle w:val="ConsPlusNormal"/>
        <w:spacing w:before="220"/>
        <w:ind w:firstLine="540"/>
        <w:jc w:val="both"/>
      </w:pPr>
      <w:r>
        <w:t>2. Установить, что реализация настоящего постановления осуществляется соответствующими федеральными органами исполнительной власти в пределах установленной им предельной численности работников центральных аппаратов и территориальных органов, а также бюджетных ассигнований, предусмотренных им в федеральном бюджете на руководство и управление в сфере установленных функций.</w:t>
      </w:r>
    </w:p>
    <w:p w14:paraId="1342BECC" w14:textId="77777777" w:rsidR="00806620" w:rsidRDefault="00806620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июля 2016 г.</w:t>
      </w:r>
    </w:p>
    <w:p w14:paraId="029E66DD" w14:textId="77777777" w:rsidR="00806620" w:rsidRDefault="00806620">
      <w:pPr>
        <w:pStyle w:val="ConsPlusNormal"/>
        <w:ind w:firstLine="540"/>
        <w:jc w:val="both"/>
      </w:pPr>
    </w:p>
    <w:p w14:paraId="11DCDC18" w14:textId="77777777" w:rsidR="00806620" w:rsidRDefault="00806620">
      <w:pPr>
        <w:pStyle w:val="ConsPlusNormal"/>
        <w:jc w:val="right"/>
      </w:pPr>
      <w:r>
        <w:t>Председатель Правительства</w:t>
      </w:r>
    </w:p>
    <w:p w14:paraId="60F433D9" w14:textId="77777777" w:rsidR="00806620" w:rsidRDefault="00806620">
      <w:pPr>
        <w:pStyle w:val="ConsPlusNormal"/>
        <w:jc w:val="right"/>
      </w:pPr>
      <w:r>
        <w:t>Российской Федерации</w:t>
      </w:r>
    </w:p>
    <w:p w14:paraId="13760658" w14:textId="77777777" w:rsidR="00806620" w:rsidRDefault="00806620">
      <w:pPr>
        <w:pStyle w:val="ConsPlusNormal"/>
        <w:jc w:val="right"/>
      </w:pPr>
      <w:r>
        <w:t>Д.МЕДВЕДЕВ</w:t>
      </w:r>
    </w:p>
    <w:p w14:paraId="31DE10C5" w14:textId="77777777" w:rsidR="00806620" w:rsidRDefault="00806620">
      <w:pPr>
        <w:pStyle w:val="ConsPlusNormal"/>
        <w:ind w:firstLine="540"/>
        <w:jc w:val="both"/>
      </w:pPr>
    </w:p>
    <w:p w14:paraId="2F363540" w14:textId="77777777" w:rsidR="00806620" w:rsidRDefault="00806620">
      <w:pPr>
        <w:pStyle w:val="ConsPlusNormal"/>
        <w:ind w:firstLine="540"/>
        <w:jc w:val="both"/>
      </w:pPr>
    </w:p>
    <w:p w14:paraId="4DA5B05D" w14:textId="77777777" w:rsidR="00806620" w:rsidRDefault="00806620">
      <w:pPr>
        <w:pStyle w:val="ConsPlusNormal"/>
        <w:ind w:firstLine="540"/>
        <w:jc w:val="both"/>
      </w:pPr>
    </w:p>
    <w:p w14:paraId="686BD100" w14:textId="77777777" w:rsidR="00806620" w:rsidRDefault="00806620">
      <w:pPr>
        <w:pStyle w:val="ConsPlusNormal"/>
        <w:ind w:firstLine="540"/>
        <w:jc w:val="both"/>
      </w:pPr>
    </w:p>
    <w:p w14:paraId="0B3DD873" w14:textId="77777777" w:rsidR="00806620" w:rsidRDefault="00806620">
      <w:pPr>
        <w:pStyle w:val="ConsPlusNormal"/>
        <w:ind w:firstLine="540"/>
        <w:jc w:val="both"/>
      </w:pPr>
    </w:p>
    <w:p w14:paraId="5EA57962" w14:textId="77777777" w:rsidR="00806620" w:rsidRDefault="00806620">
      <w:pPr>
        <w:pStyle w:val="ConsPlusNormal"/>
        <w:jc w:val="right"/>
        <w:outlineLvl w:val="0"/>
      </w:pPr>
      <w:r>
        <w:t>Утверждено</w:t>
      </w:r>
    </w:p>
    <w:p w14:paraId="0D2E9AFE" w14:textId="77777777" w:rsidR="00806620" w:rsidRDefault="00806620">
      <w:pPr>
        <w:pStyle w:val="ConsPlusNormal"/>
        <w:jc w:val="right"/>
      </w:pPr>
      <w:r>
        <w:t>постановлением Правительства</w:t>
      </w:r>
    </w:p>
    <w:p w14:paraId="4FFCB573" w14:textId="77777777" w:rsidR="00806620" w:rsidRDefault="00806620">
      <w:pPr>
        <w:pStyle w:val="ConsPlusNormal"/>
        <w:jc w:val="right"/>
      </w:pPr>
      <w:r>
        <w:t>Российской Федерации</w:t>
      </w:r>
    </w:p>
    <w:p w14:paraId="2CC9D8F1" w14:textId="77777777" w:rsidR="00806620" w:rsidRDefault="00806620">
      <w:pPr>
        <w:pStyle w:val="ConsPlusNormal"/>
        <w:jc w:val="right"/>
      </w:pPr>
      <w:r>
        <w:t>от 28 июня 2016 г. N 589</w:t>
      </w:r>
    </w:p>
    <w:p w14:paraId="5694590F" w14:textId="77777777" w:rsidR="00806620" w:rsidRDefault="00806620">
      <w:pPr>
        <w:pStyle w:val="ConsPlusNormal"/>
        <w:jc w:val="center"/>
      </w:pPr>
    </w:p>
    <w:p w14:paraId="1429878B" w14:textId="77777777" w:rsidR="00806620" w:rsidRDefault="00806620">
      <w:pPr>
        <w:pStyle w:val="ConsPlusTitle"/>
        <w:jc w:val="center"/>
      </w:pPr>
      <w:bookmarkStart w:id="0" w:name="P28"/>
      <w:bookmarkEnd w:id="0"/>
      <w:r>
        <w:t>ПОЛОЖЕНИЕ</w:t>
      </w:r>
    </w:p>
    <w:p w14:paraId="184192F9" w14:textId="77777777" w:rsidR="00806620" w:rsidRDefault="00806620">
      <w:pPr>
        <w:pStyle w:val="ConsPlusTitle"/>
        <w:jc w:val="center"/>
      </w:pPr>
      <w:r>
        <w:t>О ПОРЯДКЕ ФОРМИРОВАНИЯ И ВЕДЕНИЯ ФЕДЕРАЛЬНОГО</w:t>
      </w:r>
    </w:p>
    <w:p w14:paraId="26B02C21" w14:textId="77777777" w:rsidR="00806620" w:rsidRDefault="00806620">
      <w:pPr>
        <w:pStyle w:val="ConsPlusTitle"/>
        <w:jc w:val="center"/>
      </w:pPr>
      <w:r>
        <w:t>ИНФОРМАЦИОННОГО ФОНДА СТАНДАРТОВ И ПРАВИЛАХ</w:t>
      </w:r>
    </w:p>
    <w:p w14:paraId="4F99C761" w14:textId="77777777" w:rsidR="00806620" w:rsidRDefault="00806620">
      <w:pPr>
        <w:pStyle w:val="ConsPlusTitle"/>
        <w:jc w:val="center"/>
      </w:pPr>
      <w:r>
        <w:t>ПОЛЬЗОВАНИЯ ИМ</w:t>
      </w:r>
    </w:p>
    <w:p w14:paraId="5982A276" w14:textId="77777777" w:rsidR="00806620" w:rsidRDefault="0080662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403"/>
        <w:gridCol w:w="113"/>
      </w:tblGrid>
      <w:tr w:rsidR="00806620" w14:paraId="71D9F054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F7AFD" w14:textId="77777777" w:rsidR="00806620" w:rsidRDefault="0080662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DE187" w14:textId="77777777" w:rsidR="00806620" w:rsidRDefault="0080662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1901B291" w14:textId="77777777" w:rsidR="00806620" w:rsidRDefault="0080662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12C12D4" w14:textId="77777777" w:rsidR="00806620" w:rsidRDefault="0080662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26.05.2021 N 791)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B4B06" w14:textId="77777777" w:rsidR="00806620" w:rsidRDefault="00806620">
            <w:pPr>
              <w:pStyle w:val="ConsPlusNormal"/>
            </w:pPr>
          </w:p>
        </w:tc>
      </w:tr>
    </w:tbl>
    <w:p w14:paraId="50E5CDD6" w14:textId="77777777" w:rsidR="00806620" w:rsidRDefault="00806620">
      <w:pPr>
        <w:pStyle w:val="ConsPlusNormal"/>
        <w:jc w:val="center"/>
      </w:pPr>
    </w:p>
    <w:p w14:paraId="1B166662" w14:textId="77777777" w:rsidR="00806620" w:rsidRDefault="00806620">
      <w:pPr>
        <w:pStyle w:val="ConsPlusTitle"/>
        <w:jc w:val="center"/>
        <w:outlineLvl w:val="1"/>
      </w:pPr>
      <w:r>
        <w:t>I. Общие положения</w:t>
      </w:r>
    </w:p>
    <w:p w14:paraId="456276B2" w14:textId="77777777" w:rsidR="00806620" w:rsidRDefault="00806620">
      <w:pPr>
        <w:pStyle w:val="ConsPlusNormal"/>
        <w:jc w:val="center"/>
      </w:pPr>
    </w:p>
    <w:p w14:paraId="6D70743C" w14:textId="77777777" w:rsidR="00806620" w:rsidRDefault="00806620">
      <w:pPr>
        <w:pStyle w:val="ConsPlusNormal"/>
        <w:ind w:firstLine="540"/>
        <w:jc w:val="both"/>
      </w:pPr>
      <w:r>
        <w:t>1. Настоящее Положение устанавливает порядок формирования и ведения Федерального информационного фонда стандартов (далее - Фонд), а также правила пользования им.</w:t>
      </w:r>
    </w:p>
    <w:p w14:paraId="0E281F61" w14:textId="77777777" w:rsidR="00806620" w:rsidRDefault="00806620">
      <w:pPr>
        <w:pStyle w:val="ConsPlusNormal"/>
        <w:spacing w:before="220"/>
        <w:ind w:firstLine="540"/>
        <w:jc w:val="both"/>
      </w:pPr>
      <w:r>
        <w:t>2. Фонд представляет собой организационно упорядоченную совокупность документов по стандартизации и является государственным информационным ресурсом.</w:t>
      </w:r>
    </w:p>
    <w:p w14:paraId="34489033" w14:textId="77777777" w:rsidR="00806620" w:rsidRDefault="00806620">
      <w:pPr>
        <w:pStyle w:val="ConsPlusNormal"/>
        <w:spacing w:before="220"/>
        <w:ind w:firstLine="540"/>
        <w:jc w:val="both"/>
      </w:pPr>
      <w:r>
        <w:t xml:space="preserve">3. Формирование и ведение Фонда </w:t>
      </w:r>
      <w:hyperlink r:id="rId8">
        <w:r>
          <w:rPr>
            <w:color w:val="0000FF"/>
          </w:rPr>
          <w:t>организует</w:t>
        </w:r>
      </w:hyperlink>
      <w:r>
        <w:t xml:space="preserve"> Федеральное агентство по техническому регулированию и метрологии.</w:t>
      </w:r>
    </w:p>
    <w:p w14:paraId="5ED0C4B3" w14:textId="77777777" w:rsidR="00806620" w:rsidRDefault="00806620">
      <w:pPr>
        <w:pStyle w:val="ConsPlusNormal"/>
        <w:spacing w:before="220"/>
        <w:ind w:firstLine="540"/>
        <w:jc w:val="both"/>
      </w:pPr>
      <w:r>
        <w:t>4. Федеральное агентство по техническому регулированию и метрологии в целях формирования и ведения Фонда организует:</w:t>
      </w:r>
    </w:p>
    <w:p w14:paraId="0A16EE82" w14:textId="77777777" w:rsidR="00806620" w:rsidRDefault="00806620">
      <w:pPr>
        <w:pStyle w:val="ConsPlusNormal"/>
        <w:spacing w:before="220"/>
        <w:ind w:firstLine="540"/>
        <w:jc w:val="both"/>
      </w:pPr>
      <w:r>
        <w:t xml:space="preserve">а) централизованный учет (система учета поступающих документов, предусматривающая их прием и обработку, проведение справочно-информационной работы, систематизацию), регистрацию, комплектование и хранение документов, указанных в </w:t>
      </w:r>
      <w:hyperlink w:anchor="P48">
        <w:r>
          <w:rPr>
            <w:color w:val="0000FF"/>
          </w:rPr>
          <w:t>пункте 6</w:t>
        </w:r>
      </w:hyperlink>
      <w:r>
        <w:t xml:space="preserve"> настоящего Положения, а также их актуализацию;</w:t>
      </w:r>
    </w:p>
    <w:p w14:paraId="2CC89EC9" w14:textId="77777777" w:rsidR="00806620" w:rsidRDefault="00806620">
      <w:pPr>
        <w:pStyle w:val="ConsPlusNormal"/>
        <w:spacing w:before="220"/>
        <w:ind w:firstLine="540"/>
        <w:jc w:val="both"/>
      </w:pPr>
      <w:r>
        <w:t xml:space="preserve">б) депозитарное хранение в течение 10 лет отмененных, утративших силу и подлежащих передаче на государственное хранение документов, указанных в </w:t>
      </w:r>
      <w:hyperlink w:anchor="P48">
        <w:r>
          <w:rPr>
            <w:color w:val="0000FF"/>
          </w:rPr>
          <w:t>пункте 6</w:t>
        </w:r>
      </w:hyperlink>
      <w:r>
        <w:t xml:space="preserve"> настоящего Положения;</w:t>
      </w:r>
    </w:p>
    <w:p w14:paraId="27804948" w14:textId="77777777" w:rsidR="00806620" w:rsidRDefault="00806620">
      <w:pPr>
        <w:pStyle w:val="ConsPlusNormal"/>
        <w:spacing w:before="220"/>
        <w:ind w:firstLine="540"/>
        <w:jc w:val="both"/>
      </w:pPr>
      <w:r>
        <w:t xml:space="preserve">в) обмен документами, указанными в </w:t>
      </w:r>
      <w:hyperlink w:anchor="P48">
        <w:r>
          <w:rPr>
            <w:color w:val="0000FF"/>
          </w:rPr>
          <w:t>пункте 6</w:t>
        </w:r>
      </w:hyperlink>
      <w:r>
        <w:t xml:space="preserve"> настоящего Положения, между федеральным органом исполнительной власти в сфере стандартизации и международными органами по стандартизации, региональными органами по стандартизации, национальными органами по стандартизации иностранных государств.</w:t>
      </w:r>
    </w:p>
    <w:p w14:paraId="7F8814D6" w14:textId="77777777" w:rsidR="00806620" w:rsidRDefault="00806620">
      <w:pPr>
        <w:pStyle w:val="ConsPlusNormal"/>
        <w:spacing w:before="220"/>
        <w:ind w:firstLine="540"/>
        <w:jc w:val="both"/>
      </w:pPr>
      <w:r>
        <w:t>5. Организационно-техническое обеспечение формирования, ведения Фонда и пользования им осуществляет оператор Фонда, определяемый Федеральным агентством по техническому регулированию и метрологии из числа подведомственных ему организаций.</w:t>
      </w:r>
    </w:p>
    <w:p w14:paraId="22945319" w14:textId="77777777" w:rsidR="00806620" w:rsidRDefault="00806620">
      <w:pPr>
        <w:pStyle w:val="ConsPlusNormal"/>
        <w:jc w:val="center"/>
      </w:pPr>
    </w:p>
    <w:p w14:paraId="2F44BB94" w14:textId="77777777" w:rsidR="00806620" w:rsidRDefault="00806620">
      <w:pPr>
        <w:pStyle w:val="ConsPlusTitle"/>
        <w:jc w:val="center"/>
        <w:outlineLvl w:val="1"/>
      </w:pPr>
      <w:r>
        <w:t>II. Формирование и ведение Фонда</w:t>
      </w:r>
    </w:p>
    <w:p w14:paraId="7ADCD9E7" w14:textId="77777777" w:rsidR="00806620" w:rsidRDefault="00806620">
      <w:pPr>
        <w:pStyle w:val="ConsPlusNormal"/>
        <w:jc w:val="center"/>
      </w:pPr>
    </w:p>
    <w:p w14:paraId="05A07B84" w14:textId="77777777" w:rsidR="00806620" w:rsidRDefault="00806620">
      <w:pPr>
        <w:pStyle w:val="ConsPlusNormal"/>
        <w:ind w:firstLine="540"/>
        <w:jc w:val="both"/>
      </w:pPr>
      <w:bookmarkStart w:id="1" w:name="P48"/>
      <w:bookmarkEnd w:id="1"/>
      <w:r>
        <w:t>6. В состав Фонда входят:</w:t>
      </w:r>
    </w:p>
    <w:p w14:paraId="78AF2F85" w14:textId="77777777" w:rsidR="00806620" w:rsidRDefault="00806620">
      <w:pPr>
        <w:pStyle w:val="ConsPlusNormal"/>
        <w:spacing w:before="220"/>
        <w:ind w:firstLine="540"/>
        <w:jc w:val="both"/>
      </w:pPr>
      <w:bookmarkStart w:id="2" w:name="P49"/>
      <w:bookmarkEnd w:id="2"/>
      <w:r>
        <w:t>а) документы национальной системы стандартизации Российской Федерации, в том числе:</w:t>
      </w:r>
    </w:p>
    <w:p w14:paraId="73BF06D6" w14:textId="77777777" w:rsidR="00806620" w:rsidRDefault="00806620">
      <w:pPr>
        <w:pStyle w:val="ConsPlusNormal"/>
        <w:spacing w:before="220"/>
        <w:ind w:firstLine="540"/>
        <w:jc w:val="both"/>
      </w:pPr>
      <w:r>
        <w:t>национальные стандарты Российской Федерации, включая основополагающие национальные стандарты Российской Федерации;</w:t>
      </w:r>
    </w:p>
    <w:p w14:paraId="027633F6" w14:textId="77777777" w:rsidR="00806620" w:rsidRDefault="00806620">
      <w:pPr>
        <w:pStyle w:val="ConsPlusNormal"/>
        <w:spacing w:before="220"/>
        <w:ind w:firstLine="540"/>
        <w:jc w:val="both"/>
      </w:pPr>
      <w:r>
        <w:t>предварительные национальные стандарты Российской Федерации;</w:t>
      </w:r>
    </w:p>
    <w:p w14:paraId="0BB40D5B" w14:textId="77777777" w:rsidR="00806620" w:rsidRDefault="00806620">
      <w:pPr>
        <w:pStyle w:val="ConsPlusNormal"/>
        <w:spacing w:before="220"/>
        <w:ind w:firstLine="540"/>
        <w:jc w:val="both"/>
      </w:pPr>
      <w:r>
        <w:t>правила стандартизации;</w:t>
      </w:r>
    </w:p>
    <w:p w14:paraId="15711D40" w14:textId="77777777" w:rsidR="00806620" w:rsidRDefault="00806620">
      <w:pPr>
        <w:pStyle w:val="ConsPlusNormal"/>
        <w:spacing w:before="220"/>
        <w:ind w:firstLine="540"/>
        <w:jc w:val="both"/>
      </w:pPr>
      <w:r>
        <w:t>рекомендации по стандартизации;</w:t>
      </w:r>
    </w:p>
    <w:p w14:paraId="2F7BEBC5" w14:textId="77777777" w:rsidR="00806620" w:rsidRDefault="00806620">
      <w:pPr>
        <w:pStyle w:val="ConsPlusNormal"/>
        <w:spacing w:before="220"/>
        <w:ind w:firstLine="540"/>
        <w:jc w:val="both"/>
      </w:pPr>
      <w:r>
        <w:t>информационно-технические справочники;</w:t>
      </w:r>
    </w:p>
    <w:p w14:paraId="4010B2C1" w14:textId="77777777" w:rsidR="00806620" w:rsidRDefault="00806620">
      <w:pPr>
        <w:pStyle w:val="ConsPlusNormal"/>
        <w:spacing w:before="220"/>
        <w:ind w:firstLine="540"/>
        <w:jc w:val="both"/>
      </w:pPr>
      <w:r>
        <w:t>б) общероссийские классификаторы технико-экономической и социальной информации;</w:t>
      </w:r>
    </w:p>
    <w:p w14:paraId="5BA67190" w14:textId="77777777" w:rsidR="00806620" w:rsidRDefault="00806620">
      <w:pPr>
        <w:pStyle w:val="ConsPlusNormal"/>
        <w:spacing w:before="220"/>
        <w:ind w:firstLine="540"/>
        <w:jc w:val="both"/>
      </w:pPr>
      <w:bookmarkStart w:id="3" w:name="P56"/>
      <w:bookmarkEnd w:id="3"/>
      <w:r>
        <w:t>в) своды правил;</w:t>
      </w:r>
    </w:p>
    <w:p w14:paraId="1B5F8292" w14:textId="77777777" w:rsidR="00806620" w:rsidRDefault="00806620">
      <w:pPr>
        <w:pStyle w:val="ConsPlusNormal"/>
        <w:spacing w:before="220"/>
        <w:ind w:firstLine="540"/>
        <w:jc w:val="both"/>
      </w:pPr>
      <w:bookmarkStart w:id="4" w:name="P57"/>
      <w:bookmarkEnd w:id="4"/>
      <w:r>
        <w:t>г) международные стандарты, региональные стандарты, стандарты иностранных государств, региональные своды правил и своды правил иностранных государств;</w:t>
      </w:r>
    </w:p>
    <w:p w14:paraId="3A20EC0A" w14:textId="77777777" w:rsidR="00806620" w:rsidRDefault="00806620">
      <w:pPr>
        <w:pStyle w:val="ConsPlusNormal"/>
        <w:spacing w:before="220"/>
        <w:ind w:firstLine="540"/>
        <w:jc w:val="both"/>
      </w:pPr>
      <w:bookmarkStart w:id="5" w:name="P58"/>
      <w:bookmarkEnd w:id="5"/>
      <w:r>
        <w:lastRenderedPageBreak/>
        <w:t>д) надлежащим образом заверенные переводы на русский язык международных стандартов, региональных стандартов и региональных сводов правил, стандартов иностранных государств и сводов правил иностранных государств;</w:t>
      </w:r>
    </w:p>
    <w:p w14:paraId="1C0BFCAC" w14:textId="77777777" w:rsidR="00806620" w:rsidRDefault="00806620">
      <w:pPr>
        <w:pStyle w:val="ConsPlusNormal"/>
        <w:spacing w:before="220"/>
        <w:ind w:firstLine="540"/>
        <w:jc w:val="both"/>
      </w:pPr>
      <w:bookmarkStart w:id="6" w:name="P59"/>
      <w:bookmarkEnd w:id="6"/>
      <w:r>
        <w:t>е) документы по стандартизации международных организаций по стандартизации, региональных организаций по стандартизации и иные документы по стандартизации иностранных государств;</w:t>
      </w:r>
    </w:p>
    <w:p w14:paraId="12E91F70" w14:textId="77777777" w:rsidR="00806620" w:rsidRDefault="00806620">
      <w:pPr>
        <w:pStyle w:val="ConsPlusNormal"/>
        <w:spacing w:before="220"/>
        <w:ind w:firstLine="540"/>
        <w:jc w:val="both"/>
      </w:pPr>
      <w:bookmarkStart w:id="7" w:name="P60"/>
      <w:bookmarkEnd w:id="7"/>
      <w:r>
        <w:t>ж) стандарты организаций, в том числе технические условия;</w:t>
      </w:r>
    </w:p>
    <w:p w14:paraId="1467D412" w14:textId="77777777" w:rsidR="00806620" w:rsidRDefault="0080662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"ж" введен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РФ от 26.05.2021 N 791)</w:t>
      </w:r>
    </w:p>
    <w:p w14:paraId="6E3F7BD8" w14:textId="77777777" w:rsidR="00806620" w:rsidRDefault="00806620">
      <w:pPr>
        <w:pStyle w:val="ConsPlusNormal"/>
        <w:spacing w:before="220"/>
        <w:ind w:firstLine="540"/>
        <w:jc w:val="both"/>
      </w:pPr>
      <w:bookmarkStart w:id="8" w:name="P62"/>
      <w:bookmarkEnd w:id="8"/>
      <w:r>
        <w:t>з) технические спецификации (отчеты).</w:t>
      </w:r>
    </w:p>
    <w:p w14:paraId="147F0E59" w14:textId="77777777" w:rsidR="00806620" w:rsidRDefault="0080662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введен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РФ от 26.05.2021 N 791)</w:t>
      </w:r>
    </w:p>
    <w:p w14:paraId="69562FFD" w14:textId="77777777" w:rsidR="00806620" w:rsidRDefault="00806620">
      <w:pPr>
        <w:pStyle w:val="ConsPlusNormal"/>
        <w:spacing w:before="220"/>
        <w:ind w:firstLine="540"/>
        <w:jc w:val="both"/>
      </w:pPr>
      <w:r>
        <w:t xml:space="preserve">7. Регистрация документов, указанных в </w:t>
      </w:r>
      <w:hyperlink w:anchor="P49">
        <w:r>
          <w:rPr>
            <w:color w:val="0000FF"/>
          </w:rPr>
          <w:t>подпунктах "а"</w:t>
        </w:r>
      </w:hyperlink>
      <w:r>
        <w:t xml:space="preserve"> - </w:t>
      </w:r>
      <w:hyperlink w:anchor="P59">
        <w:r>
          <w:rPr>
            <w:color w:val="0000FF"/>
          </w:rPr>
          <w:t>"е" пункта 6</w:t>
        </w:r>
      </w:hyperlink>
      <w:r>
        <w:t xml:space="preserve"> настоящего Положения, включаемых в Фонд, осуществляется в порядке, установленном Министерством промышленности и торговли Российской Федерации.</w:t>
      </w:r>
    </w:p>
    <w:p w14:paraId="2A7BFDF0" w14:textId="77777777" w:rsidR="00806620" w:rsidRDefault="00806620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26.05.2021 N 791)</w:t>
      </w:r>
    </w:p>
    <w:p w14:paraId="71C9B1C8" w14:textId="77777777" w:rsidR="00806620" w:rsidRDefault="00806620">
      <w:pPr>
        <w:pStyle w:val="ConsPlusNormal"/>
        <w:spacing w:before="220"/>
        <w:ind w:firstLine="540"/>
        <w:jc w:val="both"/>
      </w:pPr>
      <w:r>
        <w:t xml:space="preserve">7(1). Регистрация документов, указанных в </w:t>
      </w:r>
      <w:hyperlink w:anchor="P60">
        <w:r>
          <w:rPr>
            <w:color w:val="0000FF"/>
          </w:rPr>
          <w:t>подпункте "ж" пункта 6</w:t>
        </w:r>
      </w:hyperlink>
      <w:r>
        <w:t xml:space="preserve"> настоящего Положения, включаемых в Фонд, осуществляется в порядке, установленном Федеральным агентством по техническому регулированию и метрологии.</w:t>
      </w:r>
    </w:p>
    <w:p w14:paraId="61B63E70" w14:textId="77777777" w:rsidR="00806620" w:rsidRDefault="00806620">
      <w:pPr>
        <w:pStyle w:val="ConsPlusNormal"/>
        <w:jc w:val="both"/>
      </w:pPr>
      <w:r>
        <w:t xml:space="preserve">(п. 7(1) введен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РФ от 26.05.2021 N 791)</w:t>
      </w:r>
    </w:p>
    <w:p w14:paraId="27864766" w14:textId="77777777" w:rsidR="00806620" w:rsidRDefault="00806620">
      <w:pPr>
        <w:pStyle w:val="ConsPlusNormal"/>
        <w:spacing w:before="220"/>
        <w:ind w:firstLine="540"/>
        <w:jc w:val="both"/>
      </w:pPr>
      <w:r>
        <w:t>8. Комплектование Фонда осуществляется оператором Фонда из числа документов:</w:t>
      </w:r>
    </w:p>
    <w:p w14:paraId="656DDF6E" w14:textId="77777777" w:rsidR="00806620" w:rsidRDefault="00806620">
      <w:pPr>
        <w:pStyle w:val="ConsPlusNormal"/>
        <w:spacing w:before="220"/>
        <w:ind w:firstLine="540"/>
        <w:jc w:val="both"/>
      </w:pPr>
      <w:r>
        <w:t xml:space="preserve">а) указанных в </w:t>
      </w:r>
      <w:hyperlink w:anchor="P49">
        <w:r>
          <w:rPr>
            <w:color w:val="0000FF"/>
          </w:rPr>
          <w:t>подпунктах "а"</w:t>
        </w:r>
      </w:hyperlink>
      <w:r>
        <w:t xml:space="preserve"> - </w:t>
      </w:r>
      <w:hyperlink w:anchor="P56">
        <w:r>
          <w:rPr>
            <w:color w:val="0000FF"/>
          </w:rPr>
          <w:t>"в"</w:t>
        </w:r>
      </w:hyperlink>
      <w:r>
        <w:t xml:space="preserve">, </w:t>
      </w:r>
      <w:hyperlink w:anchor="P58">
        <w:r>
          <w:rPr>
            <w:color w:val="0000FF"/>
          </w:rPr>
          <w:t>"д"</w:t>
        </w:r>
      </w:hyperlink>
      <w:r>
        <w:t xml:space="preserve">, </w:t>
      </w:r>
      <w:hyperlink w:anchor="P60">
        <w:r>
          <w:rPr>
            <w:color w:val="0000FF"/>
          </w:rPr>
          <w:t>"ж"</w:t>
        </w:r>
      </w:hyperlink>
      <w:r>
        <w:t xml:space="preserve"> и </w:t>
      </w:r>
      <w:hyperlink w:anchor="P62">
        <w:r>
          <w:rPr>
            <w:color w:val="0000FF"/>
          </w:rPr>
          <w:t>"з" пункта 6</w:t>
        </w:r>
      </w:hyperlink>
      <w:r>
        <w:t xml:space="preserve"> настоящего Положения, поступивших из Федерального агентства по техническому регулированию и метрологии;</w:t>
      </w:r>
    </w:p>
    <w:p w14:paraId="432174D3" w14:textId="77777777" w:rsidR="00806620" w:rsidRDefault="00806620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26.05.2021 N 791)</w:t>
      </w:r>
    </w:p>
    <w:p w14:paraId="758B91C6" w14:textId="77777777" w:rsidR="00806620" w:rsidRDefault="00806620">
      <w:pPr>
        <w:pStyle w:val="ConsPlusNormal"/>
        <w:spacing w:before="220"/>
        <w:ind w:firstLine="540"/>
        <w:jc w:val="both"/>
      </w:pPr>
      <w:r>
        <w:t xml:space="preserve">б) указанных в </w:t>
      </w:r>
      <w:hyperlink w:anchor="P57">
        <w:r>
          <w:rPr>
            <w:color w:val="0000FF"/>
          </w:rPr>
          <w:t>подпунктах "г"</w:t>
        </w:r>
      </w:hyperlink>
      <w:r>
        <w:t xml:space="preserve"> и </w:t>
      </w:r>
      <w:hyperlink w:anchor="P59">
        <w:r>
          <w:rPr>
            <w:color w:val="0000FF"/>
          </w:rPr>
          <w:t>"е" пункта 6</w:t>
        </w:r>
      </w:hyperlink>
      <w:r>
        <w:t xml:space="preserve"> настоящего Положения, поступивших в соответствии с условиями лицензионных договоров с иностранными правообладателями, а также международными соглашениями и иными нормами международного права.</w:t>
      </w:r>
    </w:p>
    <w:p w14:paraId="066451F1" w14:textId="77777777" w:rsidR="00806620" w:rsidRDefault="00806620">
      <w:pPr>
        <w:pStyle w:val="ConsPlusNormal"/>
        <w:spacing w:before="220"/>
        <w:ind w:firstLine="540"/>
        <w:jc w:val="both"/>
      </w:pPr>
      <w:r>
        <w:t xml:space="preserve">9. Комплектование Фонда осуществляется также из документов, поступивших оператору Фонда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"Об обязательном экземпляре документов".</w:t>
      </w:r>
    </w:p>
    <w:p w14:paraId="51A84B83" w14:textId="77777777" w:rsidR="00806620" w:rsidRDefault="00806620">
      <w:pPr>
        <w:pStyle w:val="ConsPlusNormal"/>
        <w:spacing w:before="220"/>
        <w:ind w:firstLine="540"/>
        <w:jc w:val="both"/>
      </w:pPr>
      <w:r>
        <w:t>10. Оператор Фонда обеспечивает централизованный учет, хранение документов, содержащихся в Фонде, а также поддержание их в актуальном состоянии.</w:t>
      </w:r>
    </w:p>
    <w:p w14:paraId="4065CCF0" w14:textId="77777777" w:rsidR="00806620" w:rsidRDefault="00806620">
      <w:pPr>
        <w:pStyle w:val="ConsPlusNormal"/>
        <w:spacing w:before="220"/>
        <w:ind w:firstLine="540"/>
        <w:jc w:val="both"/>
      </w:pPr>
      <w:bookmarkStart w:id="9" w:name="P74"/>
      <w:bookmarkEnd w:id="9"/>
      <w:r>
        <w:t>11. Депозитарное хранение документов, отмененных, утративших силу и подлежащих передаче на государственное хранение, осуществляется оператором Фонда в течение 10 лет.</w:t>
      </w:r>
    </w:p>
    <w:p w14:paraId="1C73DFB1" w14:textId="77777777" w:rsidR="00806620" w:rsidRDefault="00806620">
      <w:pPr>
        <w:pStyle w:val="ConsPlusNormal"/>
        <w:spacing w:before="220"/>
        <w:ind w:firstLine="540"/>
        <w:jc w:val="both"/>
      </w:pPr>
      <w:r>
        <w:t xml:space="preserve">12. По истечении срока депозитарного хранения, указанного в </w:t>
      </w:r>
      <w:hyperlink w:anchor="P74">
        <w:r>
          <w:rPr>
            <w:color w:val="0000FF"/>
          </w:rPr>
          <w:t>пункте 11</w:t>
        </w:r>
      </w:hyperlink>
      <w:r>
        <w:t xml:space="preserve"> настоящего Положения, отмененные и утратившие силу документы, содержащиеся в Фонде, передаются на хранение в государственный архив (государственное хранение) в установленном порядке.</w:t>
      </w:r>
    </w:p>
    <w:p w14:paraId="24594E3D" w14:textId="77777777" w:rsidR="00806620" w:rsidRDefault="00806620">
      <w:pPr>
        <w:pStyle w:val="ConsPlusNormal"/>
        <w:spacing w:before="220"/>
        <w:ind w:firstLine="540"/>
        <w:jc w:val="both"/>
      </w:pPr>
      <w:r>
        <w:t xml:space="preserve">13. Формирование и ведение Фонда осуществляется за счет бюджетных ассигнований, предоставляемых из федерального бюджета, а также за счет средств юридических лиц (в том числе государственных корпораций, иных некоммерческих организаций) и средств физических лиц в соответствии с </w:t>
      </w:r>
      <w:hyperlink r:id="rId15">
        <w:r>
          <w:rPr>
            <w:color w:val="0000FF"/>
          </w:rPr>
          <w:t>Правилами</w:t>
        </w:r>
      </w:hyperlink>
      <w:r>
        <w:t xml:space="preserve"> финансирования расходов в сфере стандартизации, утвержденными постановлением Правительства Российской Федерации от 14 апреля 2016 г. N 305 "Об утверждении Правил финансирования расходов в сфере стандартизации".</w:t>
      </w:r>
    </w:p>
    <w:p w14:paraId="111B31D6" w14:textId="77777777" w:rsidR="00806620" w:rsidRDefault="00806620">
      <w:pPr>
        <w:pStyle w:val="ConsPlusNormal"/>
        <w:jc w:val="center"/>
      </w:pPr>
    </w:p>
    <w:p w14:paraId="5B5390A5" w14:textId="77777777" w:rsidR="00806620" w:rsidRDefault="00806620">
      <w:pPr>
        <w:pStyle w:val="ConsPlusTitle"/>
        <w:jc w:val="center"/>
        <w:outlineLvl w:val="1"/>
      </w:pPr>
      <w:r>
        <w:t>III. Пользование Фондом</w:t>
      </w:r>
    </w:p>
    <w:p w14:paraId="2FE0E2BC" w14:textId="77777777" w:rsidR="00806620" w:rsidRDefault="00806620">
      <w:pPr>
        <w:pStyle w:val="ConsPlusNormal"/>
        <w:jc w:val="center"/>
      </w:pPr>
    </w:p>
    <w:p w14:paraId="61670323" w14:textId="77777777" w:rsidR="00806620" w:rsidRDefault="00806620">
      <w:pPr>
        <w:pStyle w:val="ConsPlusNormal"/>
        <w:ind w:firstLine="540"/>
        <w:jc w:val="both"/>
      </w:pPr>
      <w:r>
        <w:t>14. Пользование Фондом включает в себя:</w:t>
      </w:r>
    </w:p>
    <w:p w14:paraId="47F04270" w14:textId="77777777" w:rsidR="00806620" w:rsidRDefault="00806620">
      <w:pPr>
        <w:pStyle w:val="ConsPlusNormal"/>
        <w:spacing w:before="220"/>
        <w:ind w:firstLine="540"/>
        <w:jc w:val="both"/>
      </w:pPr>
      <w:r>
        <w:t>а) предоставление по запросам органов государственной власти, органов местного самоуправления, юридических лиц, физических лиц информации о документах, содержащихся в Фонде, а также выдачу в установленном порядке копий таких документов на бумажном носителе и (или) в форме электронного документа, подписанного усиленной квалифицированной электронной подписью и передаваемого заявителю, в том числе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форме;</w:t>
      </w:r>
    </w:p>
    <w:p w14:paraId="67318BAA" w14:textId="77777777" w:rsidR="00806620" w:rsidRDefault="00806620">
      <w:pPr>
        <w:pStyle w:val="ConsPlusNormal"/>
        <w:spacing w:before="220"/>
        <w:ind w:firstLine="540"/>
        <w:jc w:val="both"/>
      </w:pPr>
      <w:r>
        <w:t>б) предоставление информации о документах, содержащихся в Фонде, копий документов национальной системы стандартизации в соответствии с принятыми международными обязательствами Российской Федерации в сфере стандартизации в порядке, установленном лицензионными договорами, международными соглашениями и иными нормами международного права;</w:t>
      </w:r>
    </w:p>
    <w:p w14:paraId="72C7F5CF" w14:textId="77777777" w:rsidR="00806620" w:rsidRDefault="00806620">
      <w:pPr>
        <w:pStyle w:val="ConsPlusNormal"/>
        <w:spacing w:before="220"/>
        <w:ind w:firstLine="540"/>
        <w:jc w:val="both"/>
      </w:pPr>
      <w:r>
        <w:t>в) предоставление по запросам органов государственной власти, Государственной корпорации по атомной энергии "Росатом" или суда доступа с использованием информационно-телекоммуникационной сети "Интернет" к документам, содержащимся в Фонде.</w:t>
      </w:r>
    </w:p>
    <w:p w14:paraId="7C2E0C78" w14:textId="77777777" w:rsidR="00806620" w:rsidRDefault="0080662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Правительства РФ от 26.05.2021 N 791)</w:t>
      </w:r>
    </w:p>
    <w:p w14:paraId="0DA1449E" w14:textId="77777777" w:rsidR="00806620" w:rsidRDefault="00806620">
      <w:pPr>
        <w:pStyle w:val="ConsPlusNormal"/>
        <w:spacing w:before="220"/>
        <w:ind w:firstLine="540"/>
        <w:jc w:val="both"/>
      </w:pPr>
      <w:r>
        <w:t>15. Запрос о предоставлении информации о документах, содержащихся в Фонде, и (или) выдаче в установленном порядке копий таких документов, а также запрос о предоставлении доступа к документам, содержащимся в Фонде, направляется оператору Фонда в письменной форме на бумажном носителе или в форме электронного документа, в том числе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14:paraId="7ED21FF6" w14:textId="77777777" w:rsidR="00806620" w:rsidRDefault="00806620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РФ от 26.05.2021 N 791)</w:t>
      </w:r>
    </w:p>
    <w:p w14:paraId="5E2113E8" w14:textId="77777777" w:rsidR="00806620" w:rsidRDefault="00806620">
      <w:pPr>
        <w:pStyle w:val="ConsPlusNormal"/>
        <w:spacing w:before="220"/>
        <w:ind w:firstLine="540"/>
        <w:jc w:val="both"/>
      </w:pPr>
      <w:r>
        <w:t xml:space="preserve">16. Информация об адресах для направления запросов о предоставлении информации о документах, содержащихся в Фонде, и (или) выдаче в установленном порядке копий таких документов размещается Федеральным агентством по техническому регулированию и метрологии на официальном сайте </w:t>
      </w:r>
      <w:hyperlink r:id="rId18">
        <w:r>
          <w:rPr>
            <w:color w:val="0000FF"/>
          </w:rPr>
          <w:t>www.gost.ru</w:t>
        </w:r>
      </w:hyperlink>
      <w:r>
        <w:t xml:space="preserve"> в информационно-телекоммуникационной сети "Интернет".</w:t>
      </w:r>
    </w:p>
    <w:p w14:paraId="360588B8" w14:textId="77777777" w:rsidR="00806620" w:rsidRDefault="00806620">
      <w:pPr>
        <w:pStyle w:val="ConsPlusNormal"/>
        <w:spacing w:before="220"/>
        <w:ind w:firstLine="540"/>
        <w:jc w:val="both"/>
      </w:pPr>
      <w:r>
        <w:t>17. Документы, содержащиеся в Фонде, и их копии в электронной форме и (или) на бумажном носителе предоставляются:</w:t>
      </w:r>
    </w:p>
    <w:p w14:paraId="0D5AC1BB" w14:textId="77777777" w:rsidR="00806620" w:rsidRDefault="00806620">
      <w:pPr>
        <w:pStyle w:val="ConsPlusNormal"/>
        <w:spacing w:before="220"/>
        <w:ind w:firstLine="540"/>
        <w:jc w:val="both"/>
      </w:pPr>
      <w:r>
        <w:t>а) по запросам органов государственной власти, Государственной корпорации по атомной энергии "Росатом" или суда безвозмездно;</w:t>
      </w:r>
    </w:p>
    <w:p w14:paraId="6DC6CFF7" w14:textId="77777777" w:rsidR="00806620" w:rsidRDefault="00806620">
      <w:pPr>
        <w:pStyle w:val="ConsPlusNormal"/>
        <w:spacing w:before="220"/>
        <w:ind w:firstLine="540"/>
        <w:jc w:val="both"/>
      </w:pPr>
      <w:r>
        <w:t>б) по запросам других лиц за плату, размер которой устанавливается Федеральным агентством по техническому регулированию и метрологии.</w:t>
      </w:r>
    </w:p>
    <w:p w14:paraId="7F2516EF" w14:textId="77777777" w:rsidR="00806620" w:rsidRDefault="00806620">
      <w:pPr>
        <w:pStyle w:val="ConsPlusNormal"/>
        <w:spacing w:before="220"/>
        <w:ind w:firstLine="540"/>
        <w:jc w:val="both"/>
      </w:pPr>
      <w:r>
        <w:t xml:space="preserve">17(1). Доступ с использованием информационно-телекоммуникационной сети "Интернет" к документам, содержащимся в Фонде, предоставляется органам государственной власти, Государственной корпорации по атомной энергии "Росатом" или суду безвозмездно, за исключением случаев, если лицензионными договорами с иностранными правообладателями, а также </w:t>
      </w:r>
      <w:r>
        <w:lastRenderedPageBreak/>
        <w:t>международными соглашениями и иными нормами международного права предусматриваются возмездность и (или) недопустимость предоставления свободного доступа к международным стандартам, региональным стандартам и региональным сводам правил, стандартам иностранных государств и сводам правил иностранных государств, иным документам по стандартизации иностранных государств, документам международных организаций по стандартизации и региональных организаций по стандартизации. Федеральное агентство по техническому регулированию и метрологии организует размещение в информационно-телекоммуникационной сети "Интернет" сведений о размере платы за предоставление соответствующих документов и порядка их распространения.</w:t>
      </w:r>
    </w:p>
    <w:p w14:paraId="4CEDD7B8" w14:textId="77777777" w:rsidR="00806620" w:rsidRDefault="00806620">
      <w:pPr>
        <w:pStyle w:val="ConsPlusNormal"/>
        <w:jc w:val="both"/>
      </w:pPr>
      <w:r>
        <w:t xml:space="preserve">(п. 17(1) введен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РФ от 26.05.2021 N 791)</w:t>
      </w:r>
    </w:p>
    <w:p w14:paraId="5B798249" w14:textId="77777777" w:rsidR="00806620" w:rsidRDefault="00806620">
      <w:pPr>
        <w:pStyle w:val="ConsPlusNormal"/>
        <w:spacing w:before="220"/>
        <w:ind w:firstLine="540"/>
        <w:jc w:val="both"/>
      </w:pPr>
      <w:r>
        <w:t>18. В запросе о предоставлении информации о документах, содержащихся в Фонде, и (или) копий таких документов указываются перечень запрашиваемых сведений, данные о документах и форма их предоставления.</w:t>
      </w:r>
    </w:p>
    <w:p w14:paraId="5F881F8E" w14:textId="77777777" w:rsidR="00806620" w:rsidRDefault="00806620">
      <w:pPr>
        <w:pStyle w:val="ConsPlusNormal"/>
        <w:spacing w:before="220"/>
        <w:ind w:firstLine="540"/>
        <w:jc w:val="both"/>
      </w:pPr>
      <w:r>
        <w:t>19. В запросе органа государственной власти, Государственной корпорации по атомной энергии "Росатом", суда должны быть указаны цели получения запрашиваемой информации о документах, содержащихся в Фонде, и (или) копий таких документов.</w:t>
      </w:r>
    </w:p>
    <w:p w14:paraId="042F8027" w14:textId="77777777" w:rsidR="00806620" w:rsidRDefault="00806620">
      <w:pPr>
        <w:pStyle w:val="ConsPlusNormal"/>
        <w:spacing w:before="220"/>
        <w:ind w:firstLine="540"/>
        <w:jc w:val="both"/>
      </w:pPr>
      <w:r>
        <w:t>20. Срок предоставления информации о документах, содержащихся в Фонде, и (или) выдачи в установленном порядке копий таких документов не должен превышать 15 рабочих дней со дня поступления запроса оператору Фонда.</w:t>
      </w:r>
    </w:p>
    <w:p w14:paraId="2D540B6C" w14:textId="77777777" w:rsidR="00806620" w:rsidRDefault="00806620">
      <w:pPr>
        <w:pStyle w:val="ConsPlusNormal"/>
        <w:ind w:firstLine="540"/>
        <w:jc w:val="both"/>
      </w:pPr>
    </w:p>
    <w:p w14:paraId="0C46EB01" w14:textId="77777777" w:rsidR="00806620" w:rsidRDefault="00806620">
      <w:pPr>
        <w:pStyle w:val="ConsPlusNormal"/>
        <w:ind w:firstLine="540"/>
        <w:jc w:val="both"/>
      </w:pPr>
    </w:p>
    <w:p w14:paraId="17B244C1" w14:textId="77777777" w:rsidR="00806620" w:rsidRDefault="0080662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1B56A0F" w14:textId="77777777" w:rsidR="0039097E" w:rsidRPr="00806620" w:rsidRDefault="0039097E">
      <w:pPr>
        <w:rPr>
          <w:lang w:val="ru-RU"/>
        </w:rPr>
      </w:pPr>
    </w:p>
    <w:sectPr w:rsidR="0039097E" w:rsidRPr="00806620" w:rsidSect="0080662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20"/>
    <w:rsid w:val="0039097E"/>
    <w:rsid w:val="0060045B"/>
    <w:rsid w:val="00806620"/>
    <w:rsid w:val="00D3217A"/>
    <w:rsid w:val="00E4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68CF"/>
  <w15:chartTrackingRefBased/>
  <w15:docId w15:val="{6A442A57-01A6-4E74-A410-097614F5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66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6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6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6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6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6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6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6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6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6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66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66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662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662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66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66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66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66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66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6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6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66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66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66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66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662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66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662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06620"/>
    <w:rPr>
      <w:b/>
      <w:bCs/>
      <w:smallCaps/>
      <w:color w:val="2F5496" w:themeColor="accent1" w:themeShade="BF"/>
      <w:spacing w:val="5"/>
    </w:rPr>
  </w:style>
  <w:style w:type="paragraph" w:customStyle="1" w:styleId="ConsPlusNormal">
    <w:name w:val="ConsPlusNormal"/>
    <w:rsid w:val="008066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4"/>
      <w:lang w:val="ru-RU" w:eastAsia="ru-RU"/>
    </w:rPr>
  </w:style>
  <w:style w:type="paragraph" w:customStyle="1" w:styleId="ConsPlusTitle">
    <w:name w:val="ConsPlusTitle"/>
    <w:rsid w:val="008066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szCs w:val="24"/>
      <w:lang w:val="ru-RU" w:eastAsia="ru-RU"/>
    </w:rPr>
  </w:style>
  <w:style w:type="paragraph" w:customStyle="1" w:styleId="ConsPlusTitlePage">
    <w:name w:val="ConsPlusTitlePage"/>
    <w:rsid w:val="008066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9283&amp;dst=38" TargetMode="External"/><Relationship Id="rId13" Type="http://schemas.openxmlformats.org/officeDocument/2006/relationships/hyperlink" Target="https://login.consultant.ru/link/?req=doc&amp;base=LAW&amp;n=385155&amp;dst=100016" TargetMode="External"/><Relationship Id="rId18" Type="http://schemas.openxmlformats.org/officeDocument/2006/relationships/hyperlink" Target="www.gost.ru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85155&amp;dst=100005" TargetMode="External"/><Relationship Id="rId12" Type="http://schemas.openxmlformats.org/officeDocument/2006/relationships/hyperlink" Target="https://login.consultant.ru/link/?req=doc&amp;base=LAW&amp;n=385155&amp;dst=100014" TargetMode="External"/><Relationship Id="rId17" Type="http://schemas.openxmlformats.org/officeDocument/2006/relationships/hyperlink" Target="https://login.consultant.ru/link/?req=doc&amp;base=LAW&amp;n=385155&amp;dst=1000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85155&amp;dst=100017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72899&amp;dst=100307" TargetMode="External"/><Relationship Id="rId11" Type="http://schemas.openxmlformats.org/officeDocument/2006/relationships/hyperlink" Target="https://login.consultant.ru/link/?req=doc&amp;base=LAW&amp;n=385155&amp;dst=100013" TargetMode="External"/><Relationship Id="rId5" Type="http://schemas.openxmlformats.org/officeDocument/2006/relationships/hyperlink" Target="https://login.consultant.ru/link/?req=doc&amp;base=LAW&amp;n=385155&amp;dst=100005" TargetMode="External"/><Relationship Id="rId15" Type="http://schemas.openxmlformats.org/officeDocument/2006/relationships/hyperlink" Target="https://login.consultant.ru/link/?req=doc&amp;base=LAW&amp;n=196784&amp;dst=100009" TargetMode="External"/><Relationship Id="rId10" Type="http://schemas.openxmlformats.org/officeDocument/2006/relationships/hyperlink" Target="https://login.consultant.ru/link/?req=doc&amp;base=LAW&amp;n=385155&amp;dst=100012" TargetMode="External"/><Relationship Id="rId19" Type="http://schemas.openxmlformats.org/officeDocument/2006/relationships/hyperlink" Target="https://login.consultant.ru/link/?req=doc&amp;base=LAW&amp;n=385155&amp;dst=10002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85155&amp;dst=100010" TargetMode="External"/><Relationship Id="rId14" Type="http://schemas.openxmlformats.org/officeDocument/2006/relationships/hyperlink" Target="https://login.consultant.ru/link/?req=doc&amp;base=LAW&amp;n=4162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1893</Words>
  <Characters>10791</Characters>
  <Application>Microsoft Office Word</Application>
  <DocSecurity>0</DocSecurity>
  <Lines>89</Lines>
  <Paragraphs>25</Paragraphs>
  <ScaleCrop>false</ScaleCrop>
  <Company/>
  <LinksUpToDate>false</LinksUpToDate>
  <CharactersWithSpaces>12659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Пайсенко Наталья Вячеславовна</dc:creator>
  <cp:keywords/>
  <dc:description/>
  <cp:lastModifiedBy>Пайсенко Наталья Вячеславовна</cp:lastModifiedBy>
  <cp:revision>1</cp:revision>
  <dcterms:created xsi:type="dcterms:W3CDTF">2025-04-04T09:10:00Z</dcterms:created>
  <dcterms:modified xsi:type="dcterms:W3CDTF">2025-04-04T09:10:00Z</dcterms:modified>
</cp:coreProperties>
</file>