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6D55" w:rsidRPr="009C6D55" w:rsidRDefault="009C6D55" w:rsidP="009C6D55">
      <w:pPr>
        <w:pStyle w:val="ConsPlusTitlePage"/>
        <w:rPr>
          <w:rFonts w:ascii="Times New Roman" w:hAnsi="Times New Roman" w:cs="Times New Roman"/>
          <w:sz w:val="24"/>
        </w:rPr>
      </w:pPr>
      <w:r w:rsidRPr="009C6D55">
        <w:rPr>
          <w:rFonts w:ascii="Times New Roman" w:hAnsi="Times New Roman" w:cs="Times New Roman"/>
          <w:sz w:val="24"/>
        </w:rPr>
        <w:t xml:space="preserve">Документ предоставлен </w:t>
      </w:r>
      <w:hyperlink r:id="rId4">
        <w:r w:rsidRPr="009C6D55">
          <w:rPr>
            <w:rFonts w:ascii="Times New Roman" w:hAnsi="Times New Roman" w:cs="Times New Roman"/>
            <w:color w:val="0000FF"/>
            <w:sz w:val="24"/>
          </w:rPr>
          <w:t>КонсультантПлюс</w:t>
        </w:r>
      </w:hyperlink>
      <w:r w:rsidRPr="009C6D55">
        <w:rPr>
          <w:rFonts w:ascii="Times New Roman" w:hAnsi="Times New Roman" w:cs="Times New Roman"/>
          <w:sz w:val="24"/>
        </w:rPr>
        <w:br/>
      </w:r>
    </w:p>
    <w:p w:rsidR="009C6D55" w:rsidRPr="009C6D55" w:rsidRDefault="009C6D55">
      <w:pPr>
        <w:pStyle w:val="ConsPlusTitle"/>
        <w:jc w:val="center"/>
        <w:outlineLvl w:val="0"/>
        <w:rPr>
          <w:rFonts w:ascii="Times New Roman" w:hAnsi="Times New Roman" w:cs="Times New Roman"/>
          <w:sz w:val="24"/>
        </w:rPr>
      </w:pPr>
      <w:r w:rsidRPr="009C6D55">
        <w:rPr>
          <w:rFonts w:ascii="Times New Roman" w:hAnsi="Times New Roman" w:cs="Times New Roman"/>
          <w:sz w:val="24"/>
        </w:rPr>
        <w:t>ПРАВИТЕЛЬСТВО РОССИЙСКОЙ ФЕДЕРАЦИИ</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ПОСТАНОВЛЕНИЕ</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от 17 мая 2024 г. N 614</w:t>
      </w:r>
    </w:p>
    <w:p w:rsidR="009C6D55" w:rsidRPr="009C6D55" w:rsidRDefault="009C6D55">
      <w:pPr>
        <w:pStyle w:val="ConsPlusTitle"/>
        <w:jc w:val="center"/>
        <w:rPr>
          <w:rFonts w:ascii="Times New Roman" w:hAnsi="Times New Roman" w:cs="Times New Roman"/>
          <w:sz w:val="24"/>
        </w:rPr>
      </w:pP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ОБ УТВЕРЖДЕНИИ ПРАВИЛ</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ФОРМИРОВАНИЯ И ВЕДЕНИЯ ИНФОРМАЦИОННОЙ МОДЕЛИ ОБЪЕКТА</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КАПИТАЛЬНОГО СТРОИТЕЛЬСТВА, СОСТАВА СВЕДЕНИЙ, ДОКУМЕНТОВ</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И МАТЕРИАЛОВ, ВКЛЮЧАЕМЫХ В ИНФОРМАЦИОННУЮ МОДЕЛЬ ОБЪЕКТА</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КАПИТАЛЬНОГО СТРОИТЕЛЬСТВА И ПРЕДСТАВЛЯЕМЫХ В ФОРМЕ</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ЭЛЕКТРОННЫХ ДОКУМЕНТОВ, И ТРЕБОВАНИЙ К ФОРМАТАМ</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УКАЗАННЫХ ЭЛЕКТРОННЫХ ДОКУМЕНТОВ</w:t>
      </w:r>
    </w:p>
    <w:p w:rsidR="009C6D55" w:rsidRPr="009C6D55" w:rsidRDefault="009C6D55">
      <w:pPr>
        <w:pStyle w:val="ConsPlusNormal"/>
        <w:jc w:val="center"/>
        <w:rPr>
          <w:rFonts w:ascii="Times New Roman" w:hAnsi="Times New Roman" w:cs="Times New Roman"/>
          <w:sz w:val="24"/>
        </w:rPr>
      </w:pPr>
    </w:p>
    <w:p w:rsidR="009C6D55" w:rsidRPr="009C6D55" w:rsidRDefault="009C6D55">
      <w:pPr>
        <w:pStyle w:val="ConsPlusNormal"/>
        <w:ind w:firstLine="540"/>
        <w:jc w:val="both"/>
        <w:rPr>
          <w:rFonts w:ascii="Times New Roman" w:hAnsi="Times New Roman" w:cs="Times New Roman"/>
          <w:sz w:val="24"/>
        </w:rPr>
      </w:pPr>
      <w:r w:rsidRPr="009C6D55">
        <w:rPr>
          <w:rFonts w:ascii="Times New Roman" w:hAnsi="Times New Roman" w:cs="Times New Roman"/>
          <w:sz w:val="24"/>
        </w:rPr>
        <w:t xml:space="preserve">В соответствии со </w:t>
      </w:r>
      <w:hyperlink r:id="rId5">
        <w:r w:rsidRPr="009C6D55">
          <w:rPr>
            <w:rFonts w:ascii="Times New Roman" w:hAnsi="Times New Roman" w:cs="Times New Roman"/>
            <w:color w:val="0000FF"/>
            <w:sz w:val="24"/>
          </w:rPr>
          <w:t>статьей 57.5</w:t>
        </w:r>
      </w:hyperlink>
      <w:r w:rsidRPr="009C6D55">
        <w:rPr>
          <w:rFonts w:ascii="Times New Roman" w:hAnsi="Times New Roman" w:cs="Times New Roman"/>
          <w:sz w:val="24"/>
        </w:rPr>
        <w:t xml:space="preserve"> Градостроительного кодекса Российской Федерации Правительство Российской Федерации постановляет:</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1. Утвердить прилагаемые:</w:t>
      </w:r>
    </w:p>
    <w:p w:rsidR="009C6D55" w:rsidRPr="009C6D55" w:rsidRDefault="009C6D55">
      <w:pPr>
        <w:pStyle w:val="ConsPlusNormal"/>
        <w:spacing w:before="220"/>
        <w:ind w:firstLine="540"/>
        <w:jc w:val="both"/>
        <w:rPr>
          <w:rFonts w:ascii="Times New Roman" w:hAnsi="Times New Roman" w:cs="Times New Roman"/>
          <w:sz w:val="24"/>
        </w:rPr>
      </w:pPr>
      <w:hyperlink w:anchor="P34">
        <w:r w:rsidRPr="009C6D55">
          <w:rPr>
            <w:rFonts w:ascii="Times New Roman" w:hAnsi="Times New Roman" w:cs="Times New Roman"/>
            <w:color w:val="0000FF"/>
            <w:sz w:val="24"/>
          </w:rPr>
          <w:t>Правила</w:t>
        </w:r>
      </w:hyperlink>
      <w:r w:rsidRPr="009C6D55">
        <w:rPr>
          <w:rFonts w:ascii="Times New Roman" w:hAnsi="Times New Roman" w:cs="Times New Roman"/>
          <w:sz w:val="24"/>
        </w:rPr>
        <w:t xml:space="preserve"> формирования и ведения информационной модели объекта капитального строительства;</w:t>
      </w:r>
    </w:p>
    <w:p w:rsidR="009C6D55" w:rsidRPr="009C6D55" w:rsidRDefault="009C6D55">
      <w:pPr>
        <w:pStyle w:val="ConsPlusNormal"/>
        <w:spacing w:before="220"/>
        <w:ind w:firstLine="540"/>
        <w:jc w:val="both"/>
        <w:rPr>
          <w:rFonts w:ascii="Times New Roman" w:hAnsi="Times New Roman" w:cs="Times New Roman"/>
          <w:sz w:val="24"/>
        </w:rPr>
      </w:pPr>
      <w:hyperlink w:anchor="P68">
        <w:r w:rsidRPr="009C6D55">
          <w:rPr>
            <w:rFonts w:ascii="Times New Roman" w:hAnsi="Times New Roman" w:cs="Times New Roman"/>
            <w:color w:val="0000FF"/>
            <w:sz w:val="24"/>
          </w:rPr>
          <w:t>состав</w:t>
        </w:r>
      </w:hyperlink>
      <w:r w:rsidRPr="009C6D55">
        <w:rPr>
          <w:rFonts w:ascii="Times New Roman" w:hAnsi="Times New Roman" w:cs="Times New Roman"/>
          <w:sz w:val="24"/>
        </w:rPr>
        <w:t xml:space="preserve">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требования к форматам указанных электронных документов.</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2. Федеральным органам исполнительной власти в 6-месячный срок обеспечить приведение своих нормативных правовых актов в соответствие с настоящим постановлением.</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3. Настоящее постановление вступает в силу с 1 сентября 2024 г. и действует до 1 сентября 2030 г.</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Председатель Правительства</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Российской Федерации</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М.МИШУСТИН</w:t>
      </w:r>
    </w:p>
    <w:p w:rsidR="009C6D55" w:rsidRPr="009C6D55" w:rsidRDefault="009C6D55">
      <w:pPr>
        <w:pStyle w:val="ConsPlusNormal"/>
        <w:jc w:val="right"/>
        <w:rPr>
          <w:rFonts w:ascii="Times New Roman" w:hAnsi="Times New Roman" w:cs="Times New Roman"/>
          <w:sz w:val="24"/>
        </w:rPr>
      </w:pPr>
    </w:p>
    <w:p w:rsidR="009C6D55" w:rsidRPr="009C6D55" w:rsidRDefault="009C6D55">
      <w:pPr>
        <w:pStyle w:val="ConsPlusNormal"/>
        <w:jc w:val="right"/>
        <w:outlineLvl w:val="0"/>
        <w:rPr>
          <w:rFonts w:ascii="Times New Roman" w:hAnsi="Times New Roman" w:cs="Times New Roman"/>
          <w:sz w:val="24"/>
        </w:rPr>
      </w:pPr>
      <w:r w:rsidRPr="009C6D55">
        <w:rPr>
          <w:rFonts w:ascii="Times New Roman" w:hAnsi="Times New Roman" w:cs="Times New Roman"/>
          <w:sz w:val="24"/>
        </w:rPr>
        <w:t>Утверждены</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постановлением Правительства</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Российской Федерации</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от 17 мая 2024 г. N 614</w:t>
      </w:r>
    </w:p>
    <w:p w:rsidR="009C6D55" w:rsidRPr="009C6D55" w:rsidRDefault="009C6D55">
      <w:pPr>
        <w:pStyle w:val="ConsPlusNormal"/>
        <w:jc w:val="right"/>
        <w:rPr>
          <w:rFonts w:ascii="Times New Roman" w:hAnsi="Times New Roman" w:cs="Times New Roman"/>
          <w:sz w:val="24"/>
        </w:rPr>
      </w:pPr>
    </w:p>
    <w:p w:rsidR="009C6D55" w:rsidRPr="009C6D55" w:rsidRDefault="009C6D55">
      <w:pPr>
        <w:pStyle w:val="ConsPlusTitle"/>
        <w:jc w:val="center"/>
        <w:rPr>
          <w:rFonts w:ascii="Times New Roman" w:hAnsi="Times New Roman" w:cs="Times New Roman"/>
          <w:sz w:val="24"/>
        </w:rPr>
      </w:pPr>
      <w:bookmarkStart w:id="0" w:name="P34"/>
      <w:bookmarkEnd w:id="0"/>
      <w:r w:rsidRPr="009C6D55">
        <w:rPr>
          <w:rFonts w:ascii="Times New Roman" w:hAnsi="Times New Roman" w:cs="Times New Roman"/>
          <w:sz w:val="24"/>
        </w:rPr>
        <w:t>ПРАВИЛА</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ФОРМИРОВАНИЯ И ВЕДЕНИЯ ИНФОРМАЦИОННОЙ МОДЕЛИ ОБЪЕКТА</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КАПИТАЛЬНОГО СТРОИТЕЛЬСТВА</w:t>
      </w:r>
    </w:p>
    <w:p w:rsidR="009C6D55" w:rsidRPr="009C6D55" w:rsidRDefault="009C6D55">
      <w:pPr>
        <w:pStyle w:val="ConsPlusNormal"/>
        <w:ind w:firstLine="540"/>
        <w:jc w:val="both"/>
        <w:rPr>
          <w:rFonts w:ascii="Times New Roman" w:hAnsi="Times New Roman" w:cs="Times New Roman"/>
          <w:sz w:val="24"/>
        </w:rPr>
      </w:pPr>
    </w:p>
    <w:p w:rsidR="009C6D55" w:rsidRPr="009C6D55" w:rsidRDefault="009C6D55">
      <w:pPr>
        <w:pStyle w:val="ConsPlusNormal"/>
        <w:ind w:firstLine="540"/>
        <w:jc w:val="both"/>
        <w:rPr>
          <w:rFonts w:ascii="Times New Roman" w:hAnsi="Times New Roman" w:cs="Times New Roman"/>
          <w:sz w:val="24"/>
        </w:rPr>
      </w:pPr>
      <w:r w:rsidRPr="009C6D55">
        <w:rPr>
          <w:rFonts w:ascii="Times New Roman" w:hAnsi="Times New Roman" w:cs="Times New Roman"/>
          <w:sz w:val="24"/>
        </w:rPr>
        <w:t>1. Настоящие Правила устанавливают порядок формирования и ведения информационной модели объекта капитального строительства.</w:t>
      </w:r>
    </w:p>
    <w:p w:rsidR="009C6D55" w:rsidRPr="009C6D55" w:rsidRDefault="009C6D55">
      <w:pPr>
        <w:pStyle w:val="ConsPlusNormal"/>
        <w:spacing w:before="220"/>
        <w:ind w:firstLine="540"/>
        <w:jc w:val="both"/>
        <w:rPr>
          <w:rFonts w:ascii="Times New Roman" w:hAnsi="Times New Roman" w:cs="Times New Roman"/>
          <w:sz w:val="24"/>
        </w:rPr>
      </w:pPr>
      <w:bookmarkStart w:id="1" w:name="P39"/>
      <w:bookmarkEnd w:id="1"/>
      <w:r w:rsidRPr="009C6D55">
        <w:rPr>
          <w:rFonts w:ascii="Times New Roman" w:hAnsi="Times New Roman" w:cs="Times New Roman"/>
          <w:sz w:val="24"/>
        </w:rPr>
        <w:t>2. Используемые в настоящих Правилах понятия означают следующее:</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"ведение информационной модели объекта капитального строительства" - процесс включения в информационную модель объекта капитального строительства сведений, документов и материалов об объекте капитального строительства, предусмотренных </w:t>
      </w:r>
      <w:hyperlink w:anchor="P68">
        <w:r w:rsidRPr="009C6D55">
          <w:rPr>
            <w:rFonts w:ascii="Times New Roman" w:hAnsi="Times New Roman" w:cs="Times New Roman"/>
            <w:color w:val="0000FF"/>
            <w:sz w:val="24"/>
          </w:rPr>
          <w:t>составом</w:t>
        </w:r>
      </w:hyperlink>
      <w:r w:rsidRPr="009C6D55">
        <w:rPr>
          <w:rFonts w:ascii="Times New Roman" w:hAnsi="Times New Roman" w:cs="Times New Roman"/>
          <w:sz w:val="24"/>
        </w:rPr>
        <w:t xml:space="preserve"> сведений, документов и материалов, включаемых в информационную модель объекта капитального </w:t>
      </w:r>
      <w:r w:rsidRPr="009C6D55">
        <w:rPr>
          <w:rFonts w:ascii="Times New Roman" w:hAnsi="Times New Roman" w:cs="Times New Roman"/>
          <w:sz w:val="24"/>
        </w:rPr>
        <w:lastRenderedPageBreak/>
        <w:t>строительства и представляемых в форме электронных документов, и требованиями к форматам указанных электронных документов, утвержденными постановлением Правительства Российской Федерации от 17 мая 2024 г. N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(далее - сведения, документы и материалы), проверки их достоверности, а также актуализации путем изменения сведений, документов и материалов и (или) их перевода в режим архивного хранения, осуществляемый с использованием информационных систем, обеспечивающих функции передачи данных между субъектами градостроительных отношений и их регистрации;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"формирование информационной модели объекта капитального строительства" - процесс сбора, обработки, систематизации, учета и хранения в электронной форме взаимосвязанных сведений, документов и материалов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 осуществляемый с использованием информационных систем, обеспечивающих функции передачи данных между субъектами градостроительных отношений и их регистрации.</w:t>
      </w:r>
    </w:p>
    <w:p w:rsidR="009C6D55" w:rsidRPr="009C6D55" w:rsidRDefault="009C6D55">
      <w:pPr>
        <w:pStyle w:val="ConsPlusNormal"/>
        <w:spacing w:before="220"/>
        <w:ind w:firstLine="540"/>
        <w:jc w:val="both"/>
        <w:rPr>
          <w:rFonts w:ascii="Times New Roman" w:hAnsi="Times New Roman" w:cs="Times New Roman"/>
          <w:sz w:val="24"/>
        </w:rPr>
      </w:pPr>
      <w:bookmarkStart w:id="2" w:name="P42"/>
      <w:bookmarkEnd w:id="2"/>
      <w:r w:rsidRPr="009C6D55">
        <w:rPr>
          <w:rFonts w:ascii="Times New Roman" w:hAnsi="Times New Roman" w:cs="Times New Roman"/>
          <w:sz w:val="24"/>
        </w:rPr>
        <w:t xml:space="preserve">3. Формирование и ведение информационной модели объекта капитального строительства обеспечиваются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в случаях, установленных </w:t>
      </w:r>
      <w:hyperlink r:id="rId6">
        <w:r w:rsidRPr="009C6D55">
          <w:rPr>
            <w:rFonts w:ascii="Times New Roman" w:hAnsi="Times New Roman" w:cs="Times New Roman"/>
            <w:color w:val="0000FF"/>
            <w:sz w:val="24"/>
          </w:rPr>
          <w:t>постановлением</w:t>
        </w:r>
      </w:hyperlink>
      <w:r w:rsidRPr="009C6D55">
        <w:rPr>
          <w:rFonts w:ascii="Times New Roman" w:hAnsi="Times New Roman" w:cs="Times New Roman"/>
          <w:sz w:val="24"/>
        </w:rPr>
        <w:t xml:space="preserve"> Правительства Российской Федерации от 5 марта 2021 г. N 331 "Об установлении случаев, при которых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 в соответствии с заключенными договорами о выполнении инженерных изысканий, подготовке проектной документации, внесении изменений в такую документацию, строительстве, реконструкции и (или) иными договорами, предусматривающими формирование и ведение информационной модели объекта капитального строительства (далее - договоры).</w:t>
      </w:r>
    </w:p>
    <w:p w:rsidR="009C6D55" w:rsidRPr="009C6D55" w:rsidRDefault="009C6D55">
      <w:pPr>
        <w:pStyle w:val="ConsPlusNormal"/>
        <w:spacing w:before="220"/>
        <w:ind w:firstLine="540"/>
        <w:jc w:val="both"/>
        <w:rPr>
          <w:rFonts w:ascii="Times New Roman" w:hAnsi="Times New Roman" w:cs="Times New Roman"/>
          <w:sz w:val="24"/>
        </w:rPr>
      </w:pPr>
      <w:bookmarkStart w:id="3" w:name="P43"/>
      <w:bookmarkEnd w:id="3"/>
      <w:r w:rsidRPr="009C6D55">
        <w:rPr>
          <w:rFonts w:ascii="Times New Roman" w:hAnsi="Times New Roman" w:cs="Times New Roman"/>
          <w:sz w:val="24"/>
        </w:rPr>
        <w:t xml:space="preserve">Использование установленных и необходимых для информационного обмена форматов, учет хронологии внесения изменений, осуществление безопасного хранения и передачи информационных моделей объектов капитального строительства в соответствии с законодательством Российской Федерации об информации, информационных технологиях и о защите информации, настоящими Правилами и договорами обеспечиваются посредством информационных систем, используемых лицами, указанными в </w:t>
      </w:r>
      <w:hyperlink w:anchor="P42">
        <w:r w:rsidRPr="009C6D55">
          <w:rPr>
            <w:rFonts w:ascii="Times New Roman" w:hAnsi="Times New Roman" w:cs="Times New Roman"/>
            <w:color w:val="0000FF"/>
            <w:sz w:val="24"/>
          </w:rPr>
          <w:t>абзаце первом</w:t>
        </w:r>
      </w:hyperlink>
      <w:r w:rsidRPr="009C6D55">
        <w:rPr>
          <w:rFonts w:ascii="Times New Roman" w:hAnsi="Times New Roman" w:cs="Times New Roman"/>
          <w:sz w:val="24"/>
        </w:rPr>
        <w:t xml:space="preserve"> настоящего пункта, включающих технические средства, находящиеся в собственности или распоряжении указанных лиц, и используемых для выполнения работ на этапах выполнения инженерных изысканий, осуществления архитектурно-строительного проектирования, строительства, реконструкции и эксплуатации объектов капитального строительства или управления инвестиционно-строительными проектами, а также через операторов информационных систем, осуществляющих деятельность по их эксплуатации.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Обрабатывающие вычислительные комплексы (серверы) и базы данных информационных систем, указанных в </w:t>
      </w:r>
      <w:hyperlink w:anchor="P43">
        <w:r w:rsidRPr="009C6D55">
          <w:rPr>
            <w:rFonts w:ascii="Times New Roman" w:hAnsi="Times New Roman" w:cs="Times New Roman"/>
            <w:color w:val="0000FF"/>
            <w:sz w:val="24"/>
          </w:rPr>
          <w:t>абзаце втором</w:t>
        </w:r>
      </w:hyperlink>
      <w:r w:rsidRPr="009C6D55">
        <w:rPr>
          <w:rFonts w:ascii="Times New Roman" w:hAnsi="Times New Roman" w:cs="Times New Roman"/>
          <w:sz w:val="24"/>
        </w:rPr>
        <w:t xml:space="preserve"> настоящего пункта, должны располагаться на территории Российской Федерации и под ее юрисдикцией.</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4. Лица, указанные в </w:t>
      </w:r>
      <w:hyperlink w:anchor="P42">
        <w:r w:rsidRPr="009C6D55">
          <w:rPr>
            <w:rFonts w:ascii="Times New Roman" w:hAnsi="Times New Roman" w:cs="Times New Roman"/>
            <w:color w:val="0000FF"/>
            <w:sz w:val="24"/>
          </w:rPr>
          <w:t>абзаце первом пункта 3</w:t>
        </w:r>
      </w:hyperlink>
      <w:r w:rsidRPr="009C6D55">
        <w:rPr>
          <w:rFonts w:ascii="Times New Roman" w:hAnsi="Times New Roman" w:cs="Times New Roman"/>
          <w:sz w:val="24"/>
        </w:rPr>
        <w:t xml:space="preserve"> настоящих Правил, обеспечивают формирование и ведение информационной модели объекта капитального строительства при </w:t>
      </w:r>
      <w:r w:rsidRPr="009C6D55">
        <w:rPr>
          <w:rFonts w:ascii="Times New Roman" w:hAnsi="Times New Roman" w:cs="Times New Roman"/>
          <w:sz w:val="24"/>
        </w:rPr>
        <w:lastRenderedPageBreak/>
        <w:t>соблюдении следующих условий:</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а) использование классификатора строительной информации, предусмотренного </w:t>
      </w:r>
      <w:hyperlink r:id="rId7">
        <w:r w:rsidRPr="009C6D55">
          <w:rPr>
            <w:rFonts w:ascii="Times New Roman" w:hAnsi="Times New Roman" w:cs="Times New Roman"/>
            <w:color w:val="0000FF"/>
            <w:sz w:val="24"/>
          </w:rPr>
          <w:t>статьей 57.6</w:t>
        </w:r>
      </w:hyperlink>
      <w:r w:rsidRPr="009C6D55">
        <w:rPr>
          <w:rFonts w:ascii="Times New Roman" w:hAnsi="Times New Roman" w:cs="Times New Roman"/>
          <w:sz w:val="24"/>
        </w:rPr>
        <w:t xml:space="preserve"> Градостроительного кодекса Российской Федерации, для формирования и ведения информационной модели объекта капитального строительства в объеме, закрепленном соответствующей XML-схемой;</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б) осуществление учета операций по актуализации сведений, документов и материалов, включенных в информационную модель объекта капитального строительства, хронологии внесения изменений (времени и даты совершения операций) с фиксацией содержания вносимых изменений и информации об учетных записях лиц, осуществивших такие операции;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в) определение лиц, ответственных за формирование и ведение информационной модели объекта капитального строительства.</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5. Министерство строительства и жилищно-коммунального хозяйства Российской Федерации вправе утвердить методические рекомендации, содержащие описание базовых процессов ведения информационной модели объекта капитального строительства и функциональных характеристик указанных в </w:t>
      </w:r>
      <w:hyperlink w:anchor="P39">
        <w:r w:rsidRPr="009C6D55">
          <w:rPr>
            <w:rFonts w:ascii="Times New Roman" w:hAnsi="Times New Roman" w:cs="Times New Roman"/>
            <w:color w:val="0000FF"/>
            <w:sz w:val="24"/>
          </w:rPr>
          <w:t>пункте 2</w:t>
        </w:r>
      </w:hyperlink>
      <w:r w:rsidRPr="009C6D55">
        <w:rPr>
          <w:rFonts w:ascii="Times New Roman" w:hAnsi="Times New Roman" w:cs="Times New Roman"/>
          <w:sz w:val="24"/>
        </w:rPr>
        <w:t xml:space="preserve"> настоящих Правил информационных систем, позволяющих осуществлять функции передачи данных между субъектами градостроительных отношений и их регистрации на основе единых форматов.</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6. Сведения о фактическом выполнении работ в процессе осуществления инженерных изысканий, архитектурно-строительного проектирования, строительства, реконструкции и эксплуатации объекта капитального строительства включаются в информационную модель объекта капитального строительства после завершения выполнения таких работ и подписания соответствующих сведений, документов и материалов лицами, ответственными за их формирование, в том числе данных, полученных в результате выполнения инженерно-геодезических, инженерно-геологических, инженерно-гидрометеорологических, инженерно-экологических, инженерно-геотехнических изысканий, представленных в цифровом объектно-пространственном виде (инженерных цифровых моделей местности), в форме электронных документов, представленных в цифровом объектно-пространственном виде (цифровых информационных моделей).</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7. В случае если сведения, документы и материалы размещены в открытом доступе в составе информационных ресурсов государственных информационных систем, в информационную модель объекта капитального строительства включаются сведения о таких государственных информационных системах и способах доступа к содержащимся в них сведениям, документам и материалам.</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8. Сведения, документы и материалы подлежат хранению в составе информационной модели объекта капитального строительства в государственных информационных системах обеспечения градостроительной деятельности субъектов Российской Федерации и единой государственной информационной системе обеспечения градостроительной деятельности "</w:t>
      </w:r>
      <w:proofErr w:type="spellStart"/>
      <w:r w:rsidRPr="009C6D55">
        <w:rPr>
          <w:rFonts w:ascii="Times New Roman" w:hAnsi="Times New Roman" w:cs="Times New Roman"/>
          <w:sz w:val="24"/>
        </w:rPr>
        <w:t>Стройкомплекс.РФ</w:t>
      </w:r>
      <w:proofErr w:type="spellEnd"/>
      <w:r w:rsidRPr="009C6D55">
        <w:rPr>
          <w:rFonts w:ascii="Times New Roman" w:hAnsi="Times New Roman" w:cs="Times New Roman"/>
          <w:sz w:val="24"/>
        </w:rPr>
        <w:t>" с момента их включения в такую информационную модель операторами указанных информационных систем и без ограничения срока.</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9.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посредством предоставления доступа к информационным системам, обеспечивающим функции передачи данных между субъектами градостроительных отношений и их регистрации и (или) передачи сведений, документов и материалов по телекоммуникационным каналам связи через операторов информационных систем, указанных в </w:t>
      </w:r>
      <w:hyperlink w:anchor="P43">
        <w:r w:rsidRPr="009C6D55">
          <w:rPr>
            <w:rFonts w:ascii="Times New Roman" w:hAnsi="Times New Roman" w:cs="Times New Roman"/>
            <w:color w:val="0000FF"/>
            <w:sz w:val="24"/>
          </w:rPr>
          <w:t>абзаце втором пункта 3</w:t>
        </w:r>
      </w:hyperlink>
      <w:r w:rsidRPr="009C6D55">
        <w:rPr>
          <w:rFonts w:ascii="Times New Roman" w:hAnsi="Times New Roman" w:cs="Times New Roman"/>
          <w:sz w:val="24"/>
        </w:rPr>
        <w:t xml:space="preserve"> настоящих Правил, направляют информационную модель объекта капитального строительства в </w:t>
      </w:r>
      <w:r w:rsidRPr="009C6D55">
        <w:rPr>
          <w:rFonts w:ascii="Times New Roman" w:hAnsi="Times New Roman" w:cs="Times New Roman"/>
          <w:sz w:val="24"/>
        </w:rPr>
        <w:lastRenderedPageBreak/>
        <w:t>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в течение 5 рабочих дней со дня утверждения сведений, документов и материалов, входящих в состав такой информационной модели.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Технические требования к форматам включения информационной модели объекта капитального строительства в государственные информационные системы обеспечения градостроительной деятельности субъектов Российской Федерации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10. Размещение информационной модели объекта капитального строительства осуществляется в государственной информационной системе обеспечения градостроительной деятельности субъекта Российской Федерации.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Внесение изменений в информационную модель объекта капитального строительства на следующем этапе жизненного цикла объекта капитального строительства возможно только в версию информационной модели объекта капитального строительства, размещенную в государственной информационной системе обеспечения градостроительной деятельности субъекта Российской Федерации.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11. Обработка в составе информационной модели объекта капитального строительства сведений, документов и материалов, содержащих информацию ограниченного доступа, осуществляется с учетом требований законодательства Российской Федерации о защите информации ограниченного доступа.</w:t>
      </w:r>
    </w:p>
    <w:p w:rsidR="009C6D55" w:rsidRPr="009C6D55" w:rsidRDefault="009C6D55">
      <w:pPr>
        <w:pStyle w:val="ConsPlusNormal"/>
        <w:ind w:firstLine="540"/>
        <w:jc w:val="both"/>
        <w:rPr>
          <w:rFonts w:ascii="Times New Roman" w:hAnsi="Times New Roman" w:cs="Times New Roman"/>
          <w:sz w:val="24"/>
        </w:rPr>
      </w:pPr>
    </w:p>
    <w:p w:rsidR="009C6D55" w:rsidRPr="009C6D55" w:rsidRDefault="009C6D55">
      <w:pPr>
        <w:pStyle w:val="ConsPlusNormal"/>
        <w:jc w:val="right"/>
        <w:outlineLvl w:val="0"/>
        <w:rPr>
          <w:rFonts w:ascii="Times New Roman" w:hAnsi="Times New Roman" w:cs="Times New Roman"/>
          <w:sz w:val="24"/>
        </w:rPr>
      </w:pPr>
      <w:r w:rsidRPr="009C6D55">
        <w:rPr>
          <w:rFonts w:ascii="Times New Roman" w:hAnsi="Times New Roman" w:cs="Times New Roman"/>
          <w:sz w:val="24"/>
        </w:rPr>
        <w:t>Утверждены</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постановлением Правительства</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Российской Федерации</w:t>
      </w:r>
    </w:p>
    <w:p w:rsidR="009C6D55" w:rsidRPr="009C6D55" w:rsidRDefault="009C6D55">
      <w:pPr>
        <w:pStyle w:val="ConsPlusNormal"/>
        <w:jc w:val="right"/>
        <w:rPr>
          <w:rFonts w:ascii="Times New Roman" w:hAnsi="Times New Roman" w:cs="Times New Roman"/>
          <w:sz w:val="24"/>
        </w:rPr>
      </w:pPr>
      <w:r w:rsidRPr="009C6D55">
        <w:rPr>
          <w:rFonts w:ascii="Times New Roman" w:hAnsi="Times New Roman" w:cs="Times New Roman"/>
          <w:sz w:val="24"/>
        </w:rPr>
        <w:t>от 17 мая 2024 г. N 614</w:t>
      </w:r>
    </w:p>
    <w:p w:rsidR="009C6D55" w:rsidRPr="009C6D55" w:rsidRDefault="009C6D55">
      <w:pPr>
        <w:pStyle w:val="ConsPlusNormal"/>
        <w:jc w:val="right"/>
        <w:rPr>
          <w:rFonts w:ascii="Times New Roman" w:hAnsi="Times New Roman" w:cs="Times New Roman"/>
          <w:sz w:val="24"/>
        </w:rPr>
      </w:pPr>
    </w:p>
    <w:p w:rsidR="009C6D55" w:rsidRPr="009C6D55" w:rsidRDefault="009C6D55">
      <w:pPr>
        <w:pStyle w:val="ConsPlusTitle"/>
        <w:jc w:val="center"/>
        <w:rPr>
          <w:rFonts w:ascii="Times New Roman" w:hAnsi="Times New Roman" w:cs="Times New Roman"/>
          <w:sz w:val="24"/>
        </w:rPr>
      </w:pPr>
      <w:bookmarkStart w:id="4" w:name="P68"/>
      <w:bookmarkEnd w:id="4"/>
      <w:r w:rsidRPr="009C6D55">
        <w:rPr>
          <w:rFonts w:ascii="Times New Roman" w:hAnsi="Times New Roman" w:cs="Times New Roman"/>
          <w:sz w:val="24"/>
        </w:rPr>
        <w:t>СОСТАВ</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СВЕДЕНИЙ, ДОКУМЕНТОВ И МАТЕРИАЛОВ, ВКЛЮЧАЕМЫХ</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В ИНФОРМАЦИОННУЮ МОДЕЛЬ ОБЪЕКТА КАПИТАЛЬНОГО СТРОИТЕЛЬСТВА</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И ПРЕДСТАВЛЯЕМЫХ В ФОРМЕ ЭЛЕКТРОННЫХ ДОКУМЕНТОВ,</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И ТРЕБОВАНИЯ К ФОРМАТАМ УКАЗАННЫХ</w:t>
      </w:r>
    </w:p>
    <w:p w:rsidR="009C6D55" w:rsidRPr="009C6D55" w:rsidRDefault="009C6D55">
      <w:pPr>
        <w:pStyle w:val="ConsPlusTitle"/>
        <w:jc w:val="center"/>
        <w:rPr>
          <w:rFonts w:ascii="Times New Roman" w:hAnsi="Times New Roman" w:cs="Times New Roman"/>
          <w:sz w:val="24"/>
        </w:rPr>
      </w:pPr>
      <w:r w:rsidRPr="009C6D55">
        <w:rPr>
          <w:rFonts w:ascii="Times New Roman" w:hAnsi="Times New Roman" w:cs="Times New Roman"/>
          <w:sz w:val="24"/>
        </w:rPr>
        <w:t>ЭЛЕКТРОННЫХ ДОКУМЕНТОВ</w:t>
      </w:r>
    </w:p>
    <w:p w:rsidR="009C6D55" w:rsidRPr="009C6D55" w:rsidRDefault="009C6D55">
      <w:pPr>
        <w:pStyle w:val="ConsPlusNormal"/>
        <w:ind w:firstLine="540"/>
        <w:jc w:val="both"/>
        <w:rPr>
          <w:rFonts w:ascii="Times New Roman" w:hAnsi="Times New Roman" w:cs="Times New Roman"/>
          <w:sz w:val="24"/>
        </w:rPr>
      </w:pPr>
    </w:p>
    <w:p w:rsidR="009C6D55" w:rsidRPr="009C6D55" w:rsidRDefault="009C6D55">
      <w:pPr>
        <w:pStyle w:val="ConsPlusNormal"/>
        <w:ind w:firstLine="540"/>
        <w:jc w:val="both"/>
        <w:rPr>
          <w:rFonts w:ascii="Times New Roman" w:hAnsi="Times New Roman" w:cs="Times New Roman"/>
          <w:sz w:val="24"/>
        </w:rPr>
      </w:pPr>
      <w:r w:rsidRPr="009C6D55">
        <w:rPr>
          <w:rFonts w:ascii="Times New Roman" w:hAnsi="Times New Roman" w:cs="Times New Roman"/>
          <w:sz w:val="24"/>
        </w:rPr>
        <w:t>1. На этапе выполнения инженерных изысканий в информационную модель объекта капитального строительства включаются следующие сведения, документы и материалы:</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а) отчетная документация о выполнении инженерных изысканий и приложения к ней в соответствии с </w:t>
      </w:r>
      <w:hyperlink r:id="rId8">
        <w:r w:rsidRPr="009C6D55">
          <w:rPr>
            <w:rFonts w:ascii="Times New Roman" w:hAnsi="Times New Roman" w:cs="Times New Roman"/>
            <w:color w:val="0000FF"/>
            <w:sz w:val="24"/>
          </w:rPr>
          <w:t>постановлением</w:t>
        </w:r>
      </w:hyperlink>
      <w:r w:rsidRPr="009C6D55">
        <w:rPr>
          <w:rFonts w:ascii="Times New Roman" w:hAnsi="Times New Roman" w:cs="Times New Roman"/>
          <w:sz w:val="24"/>
        </w:rPr>
        <w:t xml:space="preserve"> Правительства Российской Федерации от 19 января 2006 г. N 20 "Об инженерных изысканиях для подготовки проектной документации, строительства, реконструкции объектов капитального строительства", графическая часть которых дополнена инженерной цифровой моделью местности, если такое требование установлено соответствующим заданием и (или) договором;</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б) иные документы, представляемые для проведения государственной экспертизы результатов инженерных изысканий в соответствии с </w:t>
      </w:r>
      <w:hyperlink r:id="rId9">
        <w:r w:rsidRPr="009C6D55">
          <w:rPr>
            <w:rFonts w:ascii="Times New Roman" w:hAnsi="Times New Roman" w:cs="Times New Roman"/>
            <w:color w:val="0000FF"/>
            <w:sz w:val="24"/>
          </w:rPr>
          <w:t>постановлением</w:t>
        </w:r>
      </w:hyperlink>
      <w:r w:rsidRPr="009C6D55">
        <w:rPr>
          <w:rFonts w:ascii="Times New Roman" w:hAnsi="Times New Roman" w:cs="Times New Roman"/>
          <w:sz w:val="24"/>
        </w:rPr>
        <w:t xml:space="preserve"> Правительства Российской Федерации от 5 марта 2007 г. N 145 "О порядке организации и проведения государственной </w:t>
      </w:r>
      <w:r w:rsidRPr="009C6D55">
        <w:rPr>
          <w:rFonts w:ascii="Times New Roman" w:hAnsi="Times New Roman" w:cs="Times New Roman"/>
          <w:sz w:val="24"/>
        </w:rPr>
        <w:lastRenderedPageBreak/>
        <w:t xml:space="preserve">экспертизы проектной документации и результатов инженерных изысканий", за исключением заявления о проведении государственной экспертизы, а также для проведения негосударственной экспертизы результатов инженерных изысканий в соответствии с </w:t>
      </w:r>
      <w:hyperlink r:id="rId10">
        <w:r w:rsidRPr="009C6D55">
          <w:rPr>
            <w:rFonts w:ascii="Times New Roman" w:hAnsi="Times New Roman" w:cs="Times New Roman"/>
            <w:color w:val="0000FF"/>
            <w:sz w:val="24"/>
          </w:rPr>
          <w:t>постановлением</w:t>
        </w:r>
      </w:hyperlink>
      <w:r w:rsidRPr="009C6D55">
        <w:rPr>
          <w:rFonts w:ascii="Times New Roman" w:hAnsi="Times New Roman" w:cs="Times New Roman"/>
          <w:sz w:val="24"/>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за исключением заявления о проведении негосударственной экспертизы.</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2. На этапе осуществления архитектурно-строительного проектирования в информационную модель объекта капитального строительства включаются следующие сведения, документы и материалы:</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а) сведения, документы и материалы, входящие в состав разделов проектной документации в соответствии с </w:t>
      </w:r>
      <w:hyperlink r:id="rId11">
        <w:r w:rsidRPr="009C6D55">
          <w:rPr>
            <w:rFonts w:ascii="Times New Roman" w:hAnsi="Times New Roman" w:cs="Times New Roman"/>
            <w:color w:val="0000FF"/>
            <w:sz w:val="24"/>
          </w:rPr>
          <w:t>постановлением</w:t>
        </w:r>
      </w:hyperlink>
      <w:r w:rsidRPr="009C6D55">
        <w:rPr>
          <w:rFonts w:ascii="Times New Roman" w:hAnsi="Times New Roman" w:cs="Times New Roman"/>
          <w:sz w:val="24"/>
        </w:rPr>
        <w:t xml:space="preserve"> Правительства Российской Федерации от 16 февраля 2008 г. N 87 "О составе разделов проектной документации и требованиях к их содержанию", графическая часть которых дополнена цифровой информационной моделью, в случае если формирование и ведение информационной модели объекта капитального строительства являются обязательными в соответствии с требованиями Градостроительного </w:t>
      </w:r>
      <w:hyperlink r:id="rId12">
        <w:r w:rsidRPr="009C6D55">
          <w:rPr>
            <w:rFonts w:ascii="Times New Roman" w:hAnsi="Times New Roman" w:cs="Times New Roman"/>
            <w:color w:val="0000FF"/>
            <w:sz w:val="24"/>
          </w:rPr>
          <w:t>кодекса</w:t>
        </w:r>
      </w:hyperlink>
      <w:r w:rsidRPr="009C6D55">
        <w:rPr>
          <w:rFonts w:ascii="Times New Roman" w:hAnsi="Times New Roman" w:cs="Times New Roman"/>
          <w:sz w:val="24"/>
        </w:rPr>
        <w:t xml:space="preserve"> Российской Федерации в составе, утверждаемом Министерством строительства и жилищно-коммунального хозяйства Российской Федерации, который может быть дополнен в задании на проектирование, техническом задании на цифровую информационную модель;</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б) иные документы, представляемые для проведения государственной экспертизы проектной документации в соответствии с </w:t>
      </w:r>
      <w:hyperlink r:id="rId13">
        <w:r w:rsidRPr="009C6D55">
          <w:rPr>
            <w:rFonts w:ascii="Times New Roman" w:hAnsi="Times New Roman" w:cs="Times New Roman"/>
            <w:color w:val="0000FF"/>
            <w:sz w:val="24"/>
          </w:rPr>
          <w:t>постановлением</w:t>
        </w:r>
      </w:hyperlink>
      <w:r w:rsidRPr="009C6D55">
        <w:rPr>
          <w:rFonts w:ascii="Times New Roman" w:hAnsi="Times New Roman" w:cs="Times New Roman"/>
          <w:sz w:val="24"/>
        </w:rP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за исключением заявления о проведении государственной экспертизы, а также для проведения негосударственной экспертизы проектной документации в соответствии с </w:t>
      </w:r>
      <w:hyperlink r:id="rId14">
        <w:r w:rsidRPr="009C6D55">
          <w:rPr>
            <w:rFonts w:ascii="Times New Roman" w:hAnsi="Times New Roman" w:cs="Times New Roman"/>
            <w:color w:val="0000FF"/>
            <w:sz w:val="24"/>
          </w:rPr>
          <w:t>постановлением</w:t>
        </w:r>
      </w:hyperlink>
      <w:r w:rsidRPr="009C6D55">
        <w:rPr>
          <w:rFonts w:ascii="Times New Roman" w:hAnsi="Times New Roman" w:cs="Times New Roman"/>
          <w:sz w:val="24"/>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 за исключением заявления о проведении негосударственной экспертизы;</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в) документы, прилагаемые к заявлению о выдаче разрешения на строительство в соответствии с </w:t>
      </w:r>
      <w:hyperlink r:id="rId15">
        <w:r w:rsidRPr="009C6D55">
          <w:rPr>
            <w:rFonts w:ascii="Times New Roman" w:hAnsi="Times New Roman" w:cs="Times New Roman"/>
            <w:color w:val="0000FF"/>
            <w:sz w:val="24"/>
          </w:rPr>
          <w:t>частями 7</w:t>
        </w:r>
      </w:hyperlink>
      <w:r w:rsidRPr="009C6D55">
        <w:rPr>
          <w:rFonts w:ascii="Times New Roman" w:hAnsi="Times New Roman" w:cs="Times New Roman"/>
          <w:sz w:val="24"/>
        </w:rPr>
        <w:t xml:space="preserve"> и </w:t>
      </w:r>
      <w:hyperlink r:id="rId16">
        <w:r w:rsidRPr="009C6D55">
          <w:rPr>
            <w:rFonts w:ascii="Times New Roman" w:hAnsi="Times New Roman" w:cs="Times New Roman"/>
            <w:color w:val="0000FF"/>
            <w:sz w:val="24"/>
          </w:rPr>
          <w:t>10.1 статьи 51</w:t>
        </w:r>
      </w:hyperlink>
      <w:r w:rsidRPr="009C6D55">
        <w:rPr>
          <w:rFonts w:ascii="Times New Roman" w:hAnsi="Times New Roman" w:cs="Times New Roman"/>
          <w:sz w:val="24"/>
        </w:rPr>
        <w:t xml:space="preserve"> Градостроительного кодекса Российской Федерации, или сведения о государственных информационных системах и способах доступа к содержащимся в них таким документам, если документы размещены в открытом доступе в составе информационных ресурсов указанных государственных информационных систем;</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г) сведения, документы и материалы, входящие в состав разделов рабочей документации в соответствии с требованиями, установленными законодательством Российской Федерации, графическая часть которых дополнена цифровой информационной моделью, в случае если требование к ее формированию установлено в задании на проектирование.</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3. На этапах осуществления строительства, реконструкции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а) реквизиты (дата и номер) разрешения на строительство;</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б) реквизиты (дата и номер)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или о внесении изменений в </w:t>
      </w:r>
      <w:r w:rsidRPr="009C6D55">
        <w:rPr>
          <w:rFonts w:ascii="Times New Roman" w:hAnsi="Times New Roman" w:cs="Times New Roman"/>
          <w:sz w:val="24"/>
        </w:rPr>
        <w:lastRenderedPageBreak/>
        <w:t>разрешение на строительство;</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в) документы и материалы, входящие в состав исполнительной документации в соответствии с требованиями, установленными законодательством Российской Федерации, графическая часть которых дополнена цифровой информационной моделью, в случае если ее формирование осуществлялось на этапе архитектурно-строительного проектирования и (или) если такое требование установлено соответствующим заданием и (или) договором;</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г) копия документа о вынесении на местность линий отступа от красных линий (при наличии);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д) сведения, содержащиеся в общем и специальном журналах, в которых ведется учет выполнения работ;</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е) документы, необходимые для получения разрешения на ввод объекта в эксплуатацию в соответствии с </w:t>
      </w:r>
      <w:hyperlink r:id="rId17">
        <w:r w:rsidRPr="009C6D55">
          <w:rPr>
            <w:rFonts w:ascii="Times New Roman" w:hAnsi="Times New Roman" w:cs="Times New Roman"/>
            <w:color w:val="0000FF"/>
            <w:sz w:val="24"/>
          </w:rPr>
          <w:t>частями 3</w:t>
        </w:r>
      </w:hyperlink>
      <w:r w:rsidRPr="009C6D55">
        <w:rPr>
          <w:rFonts w:ascii="Times New Roman" w:hAnsi="Times New Roman" w:cs="Times New Roman"/>
          <w:sz w:val="24"/>
        </w:rPr>
        <w:t xml:space="preserve"> и </w:t>
      </w:r>
      <w:hyperlink r:id="rId18">
        <w:r w:rsidRPr="009C6D55">
          <w:rPr>
            <w:rFonts w:ascii="Times New Roman" w:hAnsi="Times New Roman" w:cs="Times New Roman"/>
            <w:color w:val="0000FF"/>
            <w:sz w:val="24"/>
          </w:rPr>
          <w:t>4 статьи 55</w:t>
        </w:r>
      </w:hyperlink>
      <w:r w:rsidRPr="009C6D55">
        <w:rPr>
          <w:rFonts w:ascii="Times New Roman" w:hAnsi="Times New Roman" w:cs="Times New Roman"/>
          <w:sz w:val="24"/>
        </w:rPr>
        <w:t xml:space="preserve"> Градостроительного кодекса Российской Федерации, или сведения о государственных информационных системах и способах доступа к содержащимся в них документам, если документы размещены в открытом доступе в составе информационных ресурсов указанных государственных информационных систем.</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4. На этапе осуществления эксплуатации объекта капитального строительства в информационную модель объекта капитального строительства включаются следующие сведения, документы и материалы:</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а) реквизиты (дата и номер) разрешения на ввод объекта в эксплуатацию;</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б) материалы, отражающие фактическое выполнение работ по техническому обслуживанию объекта капитального строительства, о проведении текущего ремонта объекта капитального строительства;</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в) сведения, содержащиеся в журнале эксплуатации здания, сооружения;</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г) сведения, документы и материалы, графическая часть которых дополнена цифровой информационной моделью, в случае если ее формирование осуществлялось на этапах архитектурно-строительного проектирования, осуществления строительства, реконструкции или капитального ремонта объекта капитального строительства и (или) если такое требование установлено документами, предусмотренными нормативными правовыми актами Российской Федерации в отношении сведений, документов и материалов, определенных </w:t>
      </w:r>
      <w:hyperlink r:id="rId19">
        <w:r w:rsidRPr="009C6D55">
          <w:rPr>
            <w:rFonts w:ascii="Times New Roman" w:hAnsi="Times New Roman" w:cs="Times New Roman"/>
            <w:color w:val="0000FF"/>
            <w:sz w:val="24"/>
          </w:rPr>
          <w:t>частью 13 статьи 55.24</w:t>
        </w:r>
      </w:hyperlink>
      <w:r w:rsidRPr="009C6D55">
        <w:rPr>
          <w:rFonts w:ascii="Times New Roman" w:hAnsi="Times New Roman" w:cs="Times New Roman"/>
          <w:sz w:val="24"/>
        </w:rPr>
        <w:t xml:space="preserve"> Градостроительного кодекса Российской Федерации, а также соответствующим заданием и (или) договором.</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5. Сведения, документы и материалы, включаемые в информационную модель объекта капитального строительства, представляются в государственные информационные системы в форме электронных документов (далее - электронные документы) в виде файлов в формате XML (за исключением случаев, установленных </w:t>
      </w:r>
      <w:hyperlink w:anchor="P103">
        <w:r w:rsidRPr="009C6D55">
          <w:rPr>
            <w:rFonts w:ascii="Times New Roman" w:hAnsi="Times New Roman" w:cs="Times New Roman"/>
            <w:color w:val="0000FF"/>
            <w:sz w:val="24"/>
          </w:rPr>
          <w:t>пунктом 8</w:t>
        </w:r>
      </w:hyperlink>
      <w:r w:rsidRPr="009C6D55">
        <w:rPr>
          <w:rFonts w:ascii="Times New Roman" w:hAnsi="Times New Roman" w:cs="Times New Roman"/>
          <w:sz w:val="24"/>
        </w:rPr>
        <w:t xml:space="preserve"> настоящего документа).</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6. Схемы, подлежащие использованию для формирования электронных документов в формате XML на различных этапах жизненного цикла объекта капитального строительства, размещаются Министерством строительства и жилищно-коммунального хозяйства Российской Федерации на официальном сайте Министерства в информационно-телекоммуникационной сети "Интернет" и вводятся в действие по истечении 3 месяцев со дня такого размещения.</w:t>
      </w:r>
    </w:p>
    <w:p w:rsidR="009C6D55" w:rsidRPr="009C6D55" w:rsidRDefault="009C6D55">
      <w:pPr>
        <w:pStyle w:val="ConsPlusNormal"/>
        <w:spacing w:before="220"/>
        <w:ind w:firstLine="540"/>
        <w:jc w:val="both"/>
        <w:rPr>
          <w:rFonts w:ascii="Times New Roman" w:hAnsi="Times New Roman" w:cs="Times New Roman"/>
          <w:sz w:val="24"/>
        </w:rPr>
      </w:pPr>
      <w:bookmarkStart w:id="5" w:name="P97"/>
      <w:bookmarkEnd w:id="5"/>
      <w:r w:rsidRPr="009C6D55">
        <w:rPr>
          <w:rFonts w:ascii="Times New Roman" w:hAnsi="Times New Roman" w:cs="Times New Roman"/>
          <w:sz w:val="24"/>
        </w:rPr>
        <w:t xml:space="preserve">7. До введения в действие схем, подлежащих использованию для формирования электронных документов в виде файлов в формате XML, электронные документы представляются </w:t>
      </w:r>
      <w:r w:rsidRPr="009C6D55">
        <w:rPr>
          <w:rFonts w:ascii="Times New Roman" w:hAnsi="Times New Roman" w:cs="Times New Roman"/>
          <w:sz w:val="24"/>
        </w:rPr>
        <w:lastRenderedPageBreak/>
        <w:t>в государственные информационные системы обеспечения градостроительной деятельности субъектов Российской Федерации и единую государственную информационную систему обеспечения градостроительной деятельности "</w:t>
      </w:r>
      <w:proofErr w:type="spellStart"/>
      <w:r w:rsidRPr="009C6D55">
        <w:rPr>
          <w:rFonts w:ascii="Times New Roman" w:hAnsi="Times New Roman" w:cs="Times New Roman"/>
          <w:sz w:val="24"/>
        </w:rPr>
        <w:t>Стройкомплекс.РФ</w:t>
      </w:r>
      <w:proofErr w:type="spellEnd"/>
      <w:r w:rsidRPr="009C6D55">
        <w:rPr>
          <w:rFonts w:ascii="Times New Roman" w:hAnsi="Times New Roman" w:cs="Times New Roman"/>
          <w:sz w:val="24"/>
        </w:rPr>
        <w:t>" в следующих форматах:</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а) ODT - для документов с текстовым содержанием, не включающих формулы (за исключением документов, указанных в </w:t>
      </w:r>
      <w:hyperlink w:anchor="P100">
        <w:r w:rsidRPr="009C6D55">
          <w:rPr>
            <w:rFonts w:ascii="Times New Roman" w:hAnsi="Times New Roman" w:cs="Times New Roman"/>
            <w:color w:val="0000FF"/>
            <w:sz w:val="24"/>
          </w:rPr>
          <w:t>подпункте "в"</w:t>
        </w:r>
      </w:hyperlink>
      <w:r w:rsidRPr="009C6D55">
        <w:rPr>
          <w:rFonts w:ascii="Times New Roman" w:hAnsi="Times New Roman" w:cs="Times New Roman"/>
          <w:sz w:val="24"/>
        </w:rPr>
        <w:t xml:space="preserve"> настоящего пункта);</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б) PDF/A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100">
        <w:r w:rsidRPr="009C6D55">
          <w:rPr>
            <w:rFonts w:ascii="Times New Roman" w:hAnsi="Times New Roman" w:cs="Times New Roman"/>
            <w:color w:val="0000FF"/>
            <w:sz w:val="24"/>
          </w:rPr>
          <w:t>подпункте "в"</w:t>
        </w:r>
      </w:hyperlink>
      <w:r w:rsidRPr="009C6D55">
        <w:rPr>
          <w:rFonts w:ascii="Times New Roman" w:hAnsi="Times New Roman" w:cs="Times New Roman"/>
          <w:sz w:val="24"/>
        </w:rPr>
        <w:t xml:space="preserve"> настоящего пункта), а также для документов с графическим содержанием;</w:t>
      </w:r>
    </w:p>
    <w:p w:rsidR="009C6D55" w:rsidRPr="009C6D55" w:rsidRDefault="009C6D55">
      <w:pPr>
        <w:pStyle w:val="ConsPlusNormal"/>
        <w:spacing w:before="220"/>
        <w:ind w:firstLine="540"/>
        <w:jc w:val="both"/>
        <w:rPr>
          <w:rFonts w:ascii="Times New Roman" w:hAnsi="Times New Roman" w:cs="Times New Roman"/>
          <w:sz w:val="24"/>
        </w:rPr>
      </w:pPr>
      <w:bookmarkStart w:id="6" w:name="P100"/>
      <w:bookmarkEnd w:id="6"/>
      <w:r w:rsidRPr="009C6D55">
        <w:rPr>
          <w:rFonts w:ascii="Times New Roman" w:hAnsi="Times New Roman" w:cs="Times New Roman"/>
          <w:sz w:val="24"/>
        </w:rPr>
        <w:t>в) ODS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а также для сметных расчетов на отдельные виды затрат;</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г) </w:t>
      </w:r>
      <w:proofErr w:type="spellStart"/>
      <w:r w:rsidRPr="009C6D55">
        <w:rPr>
          <w:rFonts w:ascii="Times New Roman" w:hAnsi="Times New Roman" w:cs="Times New Roman"/>
          <w:sz w:val="24"/>
        </w:rPr>
        <w:t>LandXML</w:t>
      </w:r>
      <w:proofErr w:type="spellEnd"/>
      <w:r w:rsidRPr="009C6D55">
        <w:rPr>
          <w:rFonts w:ascii="Times New Roman" w:hAnsi="Times New Roman" w:cs="Times New Roman"/>
          <w:sz w:val="24"/>
        </w:rPr>
        <w:t xml:space="preserve"> или иной формат данных с открытой спецификацией - для инженерных цифровых моделей местности;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д) IFC или иной формат данных с открытой спецификацией - для цифровых информационных моделей.</w:t>
      </w:r>
    </w:p>
    <w:p w:rsidR="009C6D55" w:rsidRPr="009C6D55" w:rsidRDefault="009C6D55">
      <w:pPr>
        <w:pStyle w:val="ConsPlusNormal"/>
        <w:spacing w:before="220"/>
        <w:ind w:firstLine="540"/>
        <w:jc w:val="both"/>
        <w:rPr>
          <w:rFonts w:ascii="Times New Roman" w:hAnsi="Times New Roman" w:cs="Times New Roman"/>
          <w:sz w:val="24"/>
        </w:rPr>
      </w:pPr>
      <w:bookmarkStart w:id="7" w:name="P103"/>
      <w:bookmarkEnd w:id="7"/>
      <w:r w:rsidRPr="009C6D55">
        <w:rPr>
          <w:rFonts w:ascii="Times New Roman" w:hAnsi="Times New Roman" w:cs="Times New Roman"/>
          <w:sz w:val="24"/>
        </w:rPr>
        <w:t>8. В случае использования типовой проектной документации при подготовке информационной модели объекта капитального строительства сведения, документы и материалы включаются в информационную модель объекта капитального строительства в формате, применяемом при разработке типовой проектной документации.</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Использование форматов, не предусмотренных </w:t>
      </w:r>
      <w:hyperlink w:anchor="P97">
        <w:r w:rsidRPr="009C6D55">
          <w:rPr>
            <w:rFonts w:ascii="Times New Roman" w:hAnsi="Times New Roman" w:cs="Times New Roman"/>
            <w:color w:val="0000FF"/>
            <w:sz w:val="24"/>
          </w:rPr>
          <w:t>пунктом 7</w:t>
        </w:r>
      </w:hyperlink>
      <w:r w:rsidRPr="009C6D55">
        <w:rPr>
          <w:rFonts w:ascii="Times New Roman" w:hAnsi="Times New Roman" w:cs="Times New Roman"/>
          <w:sz w:val="24"/>
        </w:rPr>
        <w:t xml:space="preserve"> настоящего документа, при ведении информационных моделей объектов капитального строительства, представляемых в государственные информационные системы, может быть допущено в случае, если такие информационные модели объектов капитального строительства были сформированы и размещены в государственных информационных системах обеспечения градостроительной деятельности Российской Федерации до вступления в силу постановления Правительства Российской Федерации от 17 мая 2024 г. N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w:t>
      </w:r>
    </w:p>
    <w:p w:rsidR="009C6D55" w:rsidRPr="009C6D55" w:rsidRDefault="009C6D55">
      <w:pPr>
        <w:pStyle w:val="ConsPlusNormal"/>
        <w:spacing w:before="220"/>
        <w:ind w:firstLine="540"/>
        <w:jc w:val="both"/>
        <w:rPr>
          <w:rFonts w:ascii="Times New Roman" w:hAnsi="Times New Roman" w:cs="Times New Roman"/>
          <w:sz w:val="24"/>
        </w:rPr>
      </w:pPr>
      <w:r w:rsidRPr="009C6D55">
        <w:rPr>
          <w:rFonts w:ascii="Times New Roman" w:hAnsi="Times New Roman" w:cs="Times New Roman"/>
          <w:sz w:val="24"/>
        </w:rPr>
        <w:t xml:space="preserve">9. При формировании и ведении информационной модели объекта капитального строительства в случае, если формирование и ведение информационной модели объекта капитального строительства являются обязательными в соответствии с требованиями Градостроительного </w:t>
      </w:r>
      <w:hyperlink r:id="rId20">
        <w:r w:rsidRPr="009C6D55">
          <w:rPr>
            <w:rFonts w:ascii="Times New Roman" w:hAnsi="Times New Roman" w:cs="Times New Roman"/>
            <w:color w:val="0000FF"/>
            <w:sz w:val="24"/>
          </w:rPr>
          <w:t>кодекса</w:t>
        </w:r>
      </w:hyperlink>
      <w:r w:rsidRPr="009C6D55">
        <w:rPr>
          <w:rFonts w:ascii="Times New Roman" w:hAnsi="Times New Roman" w:cs="Times New Roman"/>
          <w:sz w:val="24"/>
        </w:rPr>
        <w:t xml:space="preserve"> Российской Федерации, описание базовых элементов цифровых информационных моделей и базовых процессов ведения таких моделей, а также примерные (рекомендуемые) формы задания на осуществление архитектурно-строительного проектирования и рекомендуемые формы документов, предусматривающих в том числе особенности формирования информационных моделей для отдельных групп или видов объектов капитального строительства с использованием технологий информационного моделирования, разрабатываются и утверждаются Министерством строительства и жилищно-коммунального хозяйства Российской Федерации.</w:t>
      </w:r>
    </w:p>
    <w:p w:rsidR="009C6D55" w:rsidRPr="009C6D55" w:rsidRDefault="009C6D55">
      <w:pPr>
        <w:pStyle w:val="ConsPlusNormal"/>
        <w:jc w:val="both"/>
        <w:rPr>
          <w:rFonts w:ascii="Times New Roman" w:hAnsi="Times New Roman" w:cs="Times New Roman"/>
          <w:sz w:val="24"/>
        </w:rPr>
      </w:pPr>
    </w:p>
    <w:p w:rsidR="009C6D55" w:rsidRPr="009C6D55" w:rsidRDefault="009C6D55">
      <w:pPr>
        <w:pStyle w:val="ConsPlusNormal"/>
        <w:jc w:val="both"/>
        <w:rPr>
          <w:rFonts w:ascii="Times New Roman" w:hAnsi="Times New Roman" w:cs="Times New Roman"/>
          <w:sz w:val="24"/>
        </w:rPr>
      </w:pPr>
    </w:p>
    <w:p w:rsidR="009C6D55" w:rsidRPr="009C6D55" w:rsidRDefault="009C6D55">
      <w:pPr>
        <w:pStyle w:val="ConsPlusNormal"/>
        <w:pBdr>
          <w:bottom w:val="single" w:sz="6" w:space="0" w:color="auto"/>
        </w:pBdr>
        <w:spacing w:before="100" w:after="100"/>
        <w:jc w:val="both"/>
        <w:rPr>
          <w:rFonts w:ascii="Times New Roman" w:hAnsi="Times New Roman" w:cs="Times New Roman"/>
          <w:sz w:val="24"/>
        </w:rPr>
      </w:pPr>
    </w:p>
    <w:p w:rsidR="0086601A" w:rsidRPr="009C6D55" w:rsidRDefault="0086601A">
      <w:pPr>
        <w:rPr>
          <w:rFonts w:ascii="Times New Roman" w:hAnsi="Times New Roman" w:cs="Times New Roman"/>
          <w:sz w:val="24"/>
          <w:szCs w:val="24"/>
          <w:lang w:val="ru-RU"/>
        </w:rPr>
      </w:pPr>
    </w:p>
    <w:sectPr w:rsidR="0086601A" w:rsidRPr="009C6D55" w:rsidSect="009C6D55">
      <w:pgSz w:w="12240" w:h="15840" w:code="1"/>
      <w:pgMar w:top="680" w:right="851" w:bottom="680" w:left="1418" w:header="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D55"/>
    <w:rsid w:val="005F11C2"/>
    <w:rsid w:val="0086601A"/>
    <w:rsid w:val="00871986"/>
    <w:rsid w:val="009C6D55"/>
    <w:rsid w:val="009E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8163C-AFA2-47CB-81B0-9FC7E344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C6D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C6D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6D5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C6D5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C6D5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C6D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6D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6D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6D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6D5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C6D5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6D5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C6D5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C6D5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C6D5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6D55"/>
    <w:rPr>
      <w:rFonts w:eastAsiaTheme="majorEastAsia" w:cstheme="majorBidi"/>
      <w:color w:val="595959" w:themeColor="text1" w:themeTint="A6"/>
    </w:rPr>
  </w:style>
  <w:style w:type="character" w:customStyle="1" w:styleId="80">
    <w:name w:val="Заголовок 8 Знак"/>
    <w:basedOn w:val="a0"/>
    <w:link w:val="8"/>
    <w:uiPriority w:val="9"/>
    <w:semiHidden/>
    <w:rsid w:val="009C6D5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6D55"/>
    <w:rPr>
      <w:rFonts w:eastAsiaTheme="majorEastAsia" w:cstheme="majorBidi"/>
      <w:color w:val="272727" w:themeColor="text1" w:themeTint="D8"/>
    </w:rPr>
  </w:style>
  <w:style w:type="paragraph" w:styleId="a3">
    <w:name w:val="Title"/>
    <w:basedOn w:val="a"/>
    <w:next w:val="a"/>
    <w:link w:val="a4"/>
    <w:uiPriority w:val="10"/>
    <w:qFormat/>
    <w:rsid w:val="009C6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6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6D5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6D5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6D55"/>
    <w:pPr>
      <w:spacing w:before="160"/>
      <w:jc w:val="center"/>
    </w:pPr>
    <w:rPr>
      <w:i/>
      <w:iCs/>
      <w:color w:val="404040" w:themeColor="text1" w:themeTint="BF"/>
    </w:rPr>
  </w:style>
  <w:style w:type="character" w:customStyle="1" w:styleId="22">
    <w:name w:val="Цитата 2 Знак"/>
    <w:basedOn w:val="a0"/>
    <w:link w:val="21"/>
    <w:uiPriority w:val="29"/>
    <w:rsid w:val="009C6D55"/>
    <w:rPr>
      <w:i/>
      <w:iCs/>
      <w:color w:val="404040" w:themeColor="text1" w:themeTint="BF"/>
    </w:rPr>
  </w:style>
  <w:style w:type="paragraph" w:styleId="a7">
    <w:name w:val="List Paragraph"/>
    <w:basedOn w:val="a"/>
    <w:uiPriority w:val="34"/>
    <w:qFormat/>
    <w:rsid w:val="009C6D55"/>
    <w:pPr>
      <w:ind w:left="720"/>
      <w:contextualSpacing/>
    </w:pPr>
  </w:style>
  <w:style w:type="character" w:styleId="a8">
    <w:name w:val="Intense Emphasis"/>
    <w:basedOn w:val="a0"/>
    <w:uiPriority w:val="21"/>
    <w:qFormat/>
    <w:rsid w:val="009C6D55"/>
    <w:rPr>
      <w:i/>
      <w:iCs/>
      <w:color w:val="2F5496" w:themeColor="accent1" w:themeShade="BF"/>
    </w:rPr>
  </w:style>
  <w:style w:type="paragraph" w:styleId="a9">
    <w:name w:val="Intense Quote"/>
    <w:basedOn w:val="a"/>
    <w:next w:val="a"/>
    <w:link w:val="aa"/>
    <w:uiPriority w:val="30"/>
    <w:qFormat/>
    <w:rsid w:val="009C6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C6D55"/>
    <w:rPr>
      <w:i/>
      <w:iCs/>
      <w:color w:val="2F5496" w:themeColor="accent1" w:themeShade="BF"/>
    </w:rPr>
  </w:style>
  <w:style w:type="character" w:styleId="ab">
    <w:name w:val="Intense Reference"/>
    <w:basedOn w:val="a0"/>
    <w:uiPriority w:val="32"/>
    <w:qFormat/>
    <w:rsid w:val="009C6D55"/>
    <w:rPr>
      <w:b/>
      <w:bCs/>
      <w:smallCaps/>
      <w:color w:val="2F5496" w:themeColor="accent1" w:themeShade="BF"/>
      <w:spacing w:val="5"/>
    </w:rPr>
  </w:style>
  <w:style w:type="paragraph" w:customStyle="1" w:styleId="ConsPlusNormal">
    <w:name w:val="ConsPlusNormal"/>
    <w:rsid w:val="009C6D55"/>
    <w:pPr>
      <w:widowControl w:val="0"/>
      <w:autoSpaceDE w:val="0"/>
      <w:autoSpaceDN w:val="0"/>
      <w:spacing w:after="0" w:line="240" w:lineRule="auto"/>
    </w:pPr>
    <w:rPr>
      <w:rFonts w:ascii="Calibri" w:eastAsiaTheme="minorEastAsia" w:hAnsi="Calibri" w:cs="Calibri"/>
      <w:szCs w:val="24"/>
      <w:lang w:val="ru-RU" w:eastAsia="ru-RU"/>
    </w:rPr>
  </w:style>
  <w:style w:type="paragraph" w:customStyle="1" w:styleId="ConsPlusTitle">
    <w:name w:val="ConsPlusTitle"/>
    <w:rsid w:val="009C6D55"/>
    <w:pPr>
      <w:widowControl w:val="0"/>
      <w:autoSpaceDE w:val="0"/>
      <w:autoSpaceDN w:val="0"/>
      <w:spacing w:after="0" w:line="240" w:lineRule="auto"/>
    </w:pPr>
    <w:rPr>
      <w:rFonts w:ascii="Calibri" w:eastAsiaTheme="minorEastAsia" w:hAnsi="Calibri" w:cs="Calibri"/>
      <w:b/>
      <w:szCs w:val="24"/>
      <w:lang w:val="ru-RU" w:eastAsia="ru-RU"/>
    </w:rPr>
  </w:style>
  <w:style w:type="paragraph" w:customStyle="1" w:styleId="ConsPlusTitlePage">
    <w:name w:val="ConsPlusTitlePage"/>
    <w:rsid w:val="009C6D55"/>
    <w:pPr>
      <w:widowControl w:val="0"/>
      <w:autoSpaceDE w:val="0"/>
      <w:autoSpaceDN w:val="0"/>
      <w:spacing w:after="0" w:line="240" w:lineRule="auto"/>
    </w:pPr>
    <w:rPr>
      <w:rFonts w:ascii="Tahoma" w:eastAsiaTheme="minorEastAsia" w:hAnsi="Tahoma" w:cs="Tahoma"/>
      <w:sz w:val="20"/>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62507" TargetMode="External"/><Relationship Id="rId13" Type="http://schemas.openxmlformats.org/officeDocument/2006/relationships/hyperlink" Target="https://login.consultant.ru/link/?req=doc&amp;base=LAW&amp;n=495440" TargetMode="External"/><Relationship Id="rId18" Type="http://schemas.openxmlformats.org/officeDocument/2006/relationships/hyperlink" Target="https://login.consultant.ru/link/?req=doc&amp;base=LAW&amp;n=481298&amp;dst=100893"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ogin.consultant.ru/link/?req=doc&amp;base=LAW&amp;n=481298&amp;dst=3097" TargetMode="External"/><Relationship Id="rId12" Type="http://schemas.openxmlformats.org/officeDocument/2006/relationships/hyperlink" Target="https://login.consultant.ru/link/?req=doc&amp;base=LAW&amp;n=481298" TargetMode="External"/><Relationship Id="rId17" Type="http://schemas.openxmlformats.org/officeDocument/2006/relationships/hyperlink" Target="https://login.consultant.ru/link/?req=doc&amp;base=LAW&amp;n=481298&amp;dst=278" TargetMode="External"/><Relationship Id="rId2" Type="http://schemas.openxmlformats.org/officeDocument/2006/relationships/settings" Target="settings.xml"/><Relationship Id="rId16" Type="http://schemas.openxmlformats.org/officeDocument/2006/relationships/hyperlink" Target="https://login.consultant.ru/link/?req=doc&amp;base=LAW&amp;n=481298&amp;dst=3024" TargetMode="External"/><Relationship Id="rId20" Type="http://schemas.openxmlformats.org/officeDocument/2006/relationships/hyperlink" Target="https://login.consultant.ru/link/?req=doc&amp;base=LAW&amp;n=481298" TargetMode="External"/><Relationship Id="rId1" Type="http://schemas.openxmlformats.org/officeDocument/2006/relationships/styles" Target="styles.xml"/><Relationship Id="rId6" Type="http://schemas.openxmlformats.org/officeDocument/2006/relationships/hyperlink" Target="https://login.consultant.ru/link/?req=doc&amp;base=LAW&amp;n=440359" TargetMode="External"/><Relationship Id="rId11" Type="http://schemas.openxmlformats.org/officeDocument/2006/relationships/hyperlink" Target="https://login.consultant.ru/link/?req=doc&amp;base=LAW&amp;n=495435" TargetMode="External"/><Relationship Id="rId5" Type="http://schemas.openxmlformats.org/officeDocument/2006/relationships/hyperlink" Target="https://login.consultant.ru/link/?req=doc&amp;base=LAW&amp;n=481298&amp;dst=3094" TargetMode="External"/><Relationship Id="rId15" Type="http://schemas.openxmlformats.org/officeDocument/2006/relationships/hyperlink" Target="https://login.consultant.ru/link/?req=doc&amp;base=LAW&amp;n=481298&amp;dst=3905" TargetMode="External"/><Relationship Id="rId10" Type="http://schemas.openxmlformats.org/officeDocument/2006/relationships/hyperlink" Target="https://login.consultant.ru/link/?req=doc&amp;base=LAW&amp;n=429757" TargetMode="External"/><Relationship Id="rId19" Type="http://schemas.openxmlformats.org/officeDocument/2006/relationships/hyperlink" Target="https://login.consultant.ru/link/?req=doc&amp;base=LAW&amp;n=481298&amp;dst=405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5440" TargetMode="External"/><Relationship Id="rId14" Type="http://schemas.openxmlformats.org/officeDocument/2006/relationships/hyperlink" Target="https://login.consultant.ru/link/?req=doc&amp;base=LAW&amp;n=42975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3500</Words>
  <Characters>19952</Characters>
  <Application>Microsoft Office Word</Application>
  <DocSecurity>0</DocSecurity>
  <Lines>166</Lines>
  <Paragraphs>46</Paragraphs>
  <ScaleCrop>false</ScaleCrop>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Стасюк Галина Юрьевна</dc:creator>
  <cp:keywords/>
  <dc:description/>
  <cp:lastModifiedBy>Стасюк Галина Юрьевна</cp:lastModifiedBy>
  <cp:revision>1</cp:revision>
  <dcterms:created xsi:type="dcterms:W3CDTF">2025-03-31T03:30:00Z</dcterms:created>
  <dcterms:modified xsi:type="dcterms:W3CDTF">2025-03-31T03:34:00Z</dcterms:modified>
</cp:coreProperties>
</file>